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051" w:type="dxa"/>
        <w:tblLayout w:type="fixed"/>
        <w:tblLook w:val="0400" w:firstRow="0" w:lastRow="0" w:firstColumn="0" w:lastColumn="0" w:noHBand="0" w:noVBand="1"/>
      </w:tblPr>
      <w:tblGrid>
        <w:gridCol w:w="3826"/>
        <w:gridCol w:w="11225"/>
      </w:tblGrid>
      <w:tr w:rsidR="00F0296A" w:rsidTr="00F0296A">
        <w:trPr>
          <w:trHeight w:val="1350"/>
        </w:trPr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</w:pPr>
            <w:r>
              <w:rPr>
                <w:color w:val="000000"/>
                <w:u w:val="single"/>
              </w:rPr>
              <w:t>Metacognitive strategies</w:t>
            </w:r>
          </w:p>
          <w:p w:rsidR="00F0296A" w:rsidRPr="000173E9" w:rsidRDefault="00F0296A" w:rsidP="000173E9">
            <w:pPr>
              <w:spacing w:line="319" w:lineRule="exact"/>
              <w:ind w:left="20"/>
              <w:rPr>
                <w:sz w:val="24"/>
                <w:szCs w:val="24"/>
              </w:rPr>
            </w:pPr>
            <w:r>
              <w:t xml:space="preserve"> The learning sequence in the next two columns is spilt into a number of sessions. Each session will have a main metacognitive focus but will often include other elements as well. The metacognitive strategies are listed below.</w:t>
            </w:r>
          </w:p>
        </w:tc>
        <w:tc>
          <w:tcPr>
            <w:tcW w:w="1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</w:pPr>
            <w:r>
              <w:rPr>
                <w:color w:val="000000"/>
                <w:u w:val="single"/>
              </w:rPr>
              <w:t>Literacy </w:t>
            </w:r>
            <w:r w:rsidRPr="00184C33">
              <w:rPr>
                <w:w w:val="105"/>
              </w:rPr>
              <w:t>Tasks (</w:t>
            </w:r>
            <w:r w:rsidRPr="00184C33">
              <w:rPr>
                <w:color w:val="7030A0"/>
                <w:w w:val="105"/>
              </w:rPr>
              <w:t xml:space="preserve">offline </w:t>
            </w:r>
            <w:r w:rsidRPr="00184C33">
              <w:rPr>
                <w:w w:val="105"/>
              </w:rPr>
              <w:t>and</w:t>
            </w:r>
            <w:r w:rsidRPr="00184C33">
              <w:rPr>
                <w:color w:val="7030A0"/>
                <w:w w:val="105"/>
              </w:rPr>
              <w:t xml:space="preserve"> </w:t>
            </w:r>
            <w:r w:rsidRPr="00184C33">
              <w:rPr>
                <w:color w:val="00B050"/>
                <w:w w:val="105"/>
              </w:rPr>
              <w:t>online</w:t>
            </w:r>
            <w:r w:rsidRPr="00184C33">
              <w:rPr>
                <w:w w:val="105"/>
              </w:rPr>
              <w:t>)</w:t>
            </w:r>
          </w:p>
          <w:p w:rsidR="00F0296A" w:rsidRDefault="00F0296A">
            <w:pPr>
              <w:spacing w:after="0" w:line="240" w:lineRule="auto"/>
            </w:pPr>
            <w:r>
              <w:rPr>
                <w:noProof/>
                <w:color w:val="2962FF"/>
              </w:rPr>
              <w:drawing>
                <wp:inline distT="0" distB="0" distL="0" distR="0" wp14:anchorId="76F80EE5" wp14:editId="25604E72">
                  <wp:extent cx="1116330" cy="765810"/>
                  <wp:effectExtent l="0" t="0" r="0" b="0"/>
                  <wp:docPr id="10" name="image5.jpg" descr="Image result for reading carto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 result for reading cartoo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765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5"/>
                <w:sz w:val="16"/>
              </w:rPr>
              <w:t xml:space="preserve"> </w:t>
            </w:r>
          </w:p>
        </w:tc>
      </w:tr>
      <w:tr w:rsidR="00F0296A" w:rsidTr="00F0296A">
        <w:trPr>
          <w:trHeight w:val="1350"/>
        </w:trPr>
        <w:tc>
          <w:tcPr>
            <w:tcW w:w="3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  <w:rPr>
                <w:color w:val="000000"/>
                <w:u w:val="single"/>
              </w:rPr>
            </w:pPr>
          </w:p>
        </w:tc>
        <w:tc>
          <w:tcPr>
            <w:tcW w:w="1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704B" w:rsidRPr="0035704B" w:rsidRDefault="00F0296A" w:rsidP="0035704B">
            <w:pPr>
              <w:pStyle w:val="NoSpacing"/>
            </w:pPr>
            <w:r w:rsidRPr="008E0D58">
              <w:t xml:space="preserve">Main learning objective: </w:t>
            </w:r>
            <w:r w:rsidR="00CB4E2B" w:rsidRPr="008E0D58">
              <w:t xml:space="preserve">To </w:t>
            </w:r>
            <w:r w:rsidR="00CB4E2B">
              <w:t xml:space="preserve">convert and compare fractions, decimals and percentages. </w:t>
            </w:r>
            <w:r w:rsidR="00063BC2">
              <w:t>Also t</w:t>
            </w:r>
            <w:r w:rsidR="00063BC2" w:rsidRPr="008E0D58">
              <w:t xml:space="preserve">o </w:t>
            </w:r>
            <w:r w:rsidR="00063BC2">
              <w:t xml:space="preserve">calculate percentages of amounts, percentages with missing numbers and percentage increase and decrease.   </w:t>
            </w:r>
          </w:p>
          <w:p w:rsidR="000B6996" w:rsidRPr="000B6996" w:rsidRDefault="000B6996" w:rsidP="000B6996">
            <w:pPr>
              <w:pStyle w:val="NoSpacing"/>
            </w:pPr>
          </w:p>
          <w:p w:rsidR="00F0296A" w:rsidRDefault="00F0296A" w:rsidP="008E0D58">
            <w:pPr>
              <w:pStyle w:val="NoSpacing"/>
            </w:pPr>
          </w:p>
          <w:p w:rsidR="00F0296A" w:rsidRDefault="00F0296A" w:rsidP="008E0D58">
            <w:pPr>
              <w:pStyle w:val="NoSpacing"/>
              <w:rPr>
                <w:color w:val="000000"/>
              </w:rPr>
            </w:pPr>
          </w:p>
          <w:p w:rsidR="00F0296A" w:rsidRPr="00F82A17" w:rsidRDefault="00F0296A" w:rsidP="002B67D3">
            <w:pPr>
              <w:pStyle w:val="NoSpacing"/>
              <w:rPr>
                <w:color w:val="00B050"/>
              </w:rPr>
            </w:pPr>
            <w:r w:rsidRPr="00F82A17">
              <w:rPr>
                <w:color w:val="00B050"/>
              </w:rPr>
              <w:t>Assessment activities to by submitted by</w:t>
            </w:r>
            <w:r w:rsidR="00876EF6">
              <w:rPr>
                <w:color w:val="00B050"/>
              </w:rPr>
              <w:t>: Fri</w:t>
            </w:r>
            <w:r w:rsidR="002B67D3" w:rsidRPr="00F82A17">
              <w:rPr>
                <w:color w:val="00B050"/>
              </w:rPr>
              <w:t xml:space="preserve">day </w:t>
            </w:r>
            <w:r w:rsidR="00CB4E2B">
              <w:rPr>
                <w:color w:val="00B050"/>
              </w:rPr>
              <w:t>11</w:t>
            </w:r>
            <w:r w:rsidR="00CB4E2B" w:rsidRPr="00CB4E2B">
              <w:rPr>
                <w:color w:val="00B050"/>
                <w:vertAlign w:val="superscript"/>
              </w:rPr>
              <w:t>th</w:t>
            </w:r>
            <w:r w:rsidR="00CB4E2B">
              <w:rPr>
                <w:color w:val="00B050"/>
              </w:rPr>
              <w:t xml:space="preserve"> June</w:t>
            </w:r>
            <w:r w:rsidR="002B67D3" w:rsidRPr="00F82A17">
              <w:rPr>
                <w:color w:val="00B050"/>
              </w:rPr>
              <w:t>, 2021</w:t>
            </w:r>
            <w:r w:rsidR="00A65805" w:rsidRPr="00F82A17">
              <w:rPr>
                <w:color w:val="00B050"/>
              </w:rPr>
              <w:t xml:space="preserve"> </w:t>
            </w:r>
          </w:p>
          <w:p w:rsidR="00D44703" w:rsidRPr="00184C33" w:rsidRDefault="00D44703" w:rsidP="009D40AF">
            <w:pPr>
              <w:pStyle w:val="NoSpacing"/>
              <w:rPr>
                <w:color w:val="000000"/>
              </w:rPr>
            </w:pPr>
            <w:r w:rsidRPr="00F82A17">
              <w:rPr>
                <w:color w:val="00B050"/>
              </w:rPr>
              <w:t xml:space="preserve">Complete the </w:t>
            </w:r>
            <w:proofErr w:type="spellStart"/>
            <w:r w:rsidRPr="00F82A17">
              <w:rPr>
                <w:color w:val="00B050"/>
              </w:rPr>
              <w:t>Mymaths</w:t>
            </w:r>
            <w:proofErr w:type="spellEnd"/>
            <w:r w:rsidRPr="00F82A17">
              <w:rPr>
                <w:color w:val="00B050"/>
              </w:rPr>
              <w:t xml:space="preserve"> activities. </w:t>
            </w:r>
          </w:p>
        </w:tc>
      </w:tr>
      <w:tr w:rsidR="00F0296A" w:rsidTr="00F0296A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 w:rsidP="008C7DA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85DA8FB" wp14:editId="6C28956C">
                  <wp:extent cx="2222500" cy="147955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8CB1EB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43" cy="147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A65F53" w:rsidP="00D1508A">
            <w:pPr>
              <w:pStyle w:val="NoSpacing"/>
              <w:rPr>
                <w:highlight w:val="yellow"/>
              </w:rPr>
            </w:pPr>
            <w:r>
              <w:rPr>
                <w:highlight w:val="white"/>
                <w:u w:val="single"/>
              </w:rPr>
              <w:t>Lesson</w:t>
            </w:r>
            <w:r w:rsidR="00F0296A" w:rsidRPr="00D1508A">
              <w:rPr>
                <w:highlight w:val="white"/>
                <w:u w:val="single"/>
              </w:rPr>
              <w:t xml:space="preserve"> One</w:t>
            </w:r>
            <w:r w:rsidR="00E801E2">
              <w:rPr>
                <w:highlight w:val="white"/>
                <w:u w:val="single"/>
              </w:rPr>
              <w:t>:</w:t>
            </w:r>
            <w:r w:rsidR="00E801E2">
              <w:rPr>
                <w:highlight w:val="white"/>
              </w:rPr>
              <w:t xml:space="preserve"> </w:t>
            </w:r>
          </w:p>
          <w:p w:rsidR="00D2591D" w:rsidRDefault="00D2591D" w:rsidP="00D1508A">
            <w:pPr>
              <w:pStyle w:val="NoSpacing"/>
              <w:rPr>
                <w:highlight w:val="yellow"/>
              </w:rPr>
            </w:pPr>
          </w:p>
          <w:p w:rsidR="00F46E55" w:rsidRPr="00F46E55" w:rsidRDefault="00F46E55" w:rsidP="00F46E55">
            <w:pPr>
              <w:rPr>
                <w:color w:val="7030A0"/>
              </w:rPr>
            </w:pPr>
            <w:r w:rsidRPr="00F46E55">
              <w:rPr>
                <w:color w:val="7030A0"/>
              </w:rPr>
              <w:t>Monday</w:t>
            </w:r>
          </w:p>
          <w:p w:rsidR="00F52F4E" w:rsidRDefault="00F52F4E" w:rsidP="00F52F4E">
            <w:pPr>
              <w:rPr>
                <w:color w:val="7030A0"/>
              </w:rPr>
            </w:pPr>
            <w:r w:rsidRPr="00F52F4E">
              <w:rPr>
                <w:color w:val="7030A0"/>
              </w:rPr>
              <w:t xml:space="preserve">Fraction and decimal equivalences.  Start off with using PV to find 10ths, 100ths and 1000ths to convert between the two then on to main facts of ½, 1/3, ¼, 1/5 as decimals. Finally use these to find 1/6 and 1/8 by halving 1/3 and ¼. Finally, show to find 1/7 and 1/9 by dividing 1 by 7 and 9. </w:t>
            </w:r>
          </w:p>
          <w:p w:rsidR="001B382C" w:rsidRDefault="001B382C" w:rsidP="00F52F4E">
            <w:pPr>
              <w:rPr>
                <w:color w:val="7030A0"/>
              </w:rPr>
            </w:pPr>
          </w:p>
          <w:p w:rsidR="001B382C" w:rsidRPr="001B382C" w:rsidRDefault="001B382C" w:rsidP="001B382C">
            <w:pPr>
              <w:rPr>
                <w:color w:val="7030A0"/>
              </w:rPr>
            </w:pPr>
            <w:proofErr w:type="spellStart"/>
            <w:r w:rsidRPr="001B382C">
              <w:rPr>
                <w:color w:val="7030A0"/>
              </w:rPr>
              <w:t>Ch</w:t>
            </w:r>
            <w:proofErr w:type="spellEnd"/>
            <w:r w:rsidRPr="001B382C">
              <w:rPr>
                <w:color w:val="7030A0"/>
              </w:rPr>
              <w:t xml:space="preserve"> need to know these below</w:t>
            </w:r>
          </w:p>
          <w:p w:rsidR="001B382C" w:rsidRDefault="001B382C" w:rsidP="001B382C">
            <w:r>
              <w:rPr>
                <w:noProof/>
              </w:rPr>
              <w:lastRenderedPageBreak/>
              <w:drawing>
                <wp:inline distT="0" distB="0" distL="0" distR="0" wp14:anchorId="20411926" wp14:editId="7C6E8BCF">
                  <wp:extent cx="3346450" cy="217616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644" t="30333" r="54022" b="25349"/>
                          <a:stretch/>
                        </pic:blipFill>
                        <pic:spPr bwMode="auto">
                          <a:xfrm>
                            <a:off x="0" y="0"/>
                            <a:ext cx="3348663" cy="217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82C" w:rsidRDefault="001B382C" w:rsidP="001B382C">
            <w:r>
              <w:rPr>
                <w:noProof/>
              </w:rPr>
              <w:drawing>
                <wp:inline distT="0" distB="0" distL="0" distR="0" wp14:anchorId="37F68F91" wp14:editId="08EE81D3">
                  <wp:extent cx="3200400" cy="208721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201" t="30727" r="54576" b="24956"/>
                          <a:stretch/>
                        </pic:blipFill>
                        <pic:spPr bwMode="auto">
                          <a:xfrm>
                            <a:off x="0" y="0"/>
                            <a:ext cx="3203523" cy="2089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82C" w:rsidRDefault="001B382C" w:rsidP="001B382C">
            <w:r>
              <w:rPr>
                <w:noProof/>
              </w:rPr>
              <w:lastRenderedPageBreak/>
              <w:drawing>
                <wp:inline distT="0" distB="0" distL="0" distR="0" wp14:anchorId="40F72E74" wp14:editId="65BDF7D2">
                  <wp:extent cx="3810000" cy="261867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756" t="30530" r="54685" b="23576"/>
                          <a:stretch/>
                        </pic:blipFill>
                        <pic:spPr bwMode="auto">
                          <a:xfrm>
                            <a:off x="0" y="0"/>
                            <a:ext cx="3811854" cy="2619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82C" w:rsidRPr="00F52F4E" w:rsidRDefault="001B382C" w:rsidP="00F52F4E">
            <w:pPr>
              <w:rPr>
                <w:color w:val="7030A0"/>
              </w:rPr>
            </w:pPr>
          </w:p>
          <w:p w:rsidR="00F52F4E" w:rsidRPr="00F52F4E" w:rsidRDefault="00F52F4E" w:rsidP="00F52F4E">
            <w:pPr>
              <w:rPr>
                <w:color w:val="7030A0"/>
              </w:rPr>
            </w:pPr>
            <w:r w:rsidRPr="00F52F4E">
              <w:rPr>
                <w:color w:val="7030A0"/>
              </w:rPr>
              <w:t>MNP WB 6A P. 103-105</w:t>
            </w:r>
          </w:p>
          <w:p w:rsidR="00F52F4E" w:rsidRDefault="00F52F4E" w:rsidP="00F52F4E">
            <w:pPr>
              <w:rPr>
                <w:color w:val="7030A0"/>
              </w:rPr>
            </w:pPr>
            <w:r w:rsidRPr="00F52F4E">
              <w:rPr>
                <w:color w:val="7030A0"/>
              </w:rPr>
              <w:t>Main task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Use WR resource: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Decimals as fractions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Fractions to decimals 1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Fractions to decimals 2</w:t>
            </w:r>
          </w:p>
          <w:p w:rsidR="00022A58" w:rsidRPr="00F52F4E" w:rsidRDefault="00022A58" w:rsidP="00F52F4E">
            <w:pPr>
              <w:rPr>
                <w:color w:val="7030A0"/>
              </w:rPr>
            </w:pPr>
          </w:p>
          <w:p w:rsidR="00F52F4E" w:rsidRPr="00F52F4E" w:rsidRDefault="00F52F4E" w:rsidP="00F52F4E">
            <w:pPr>
              <w:rPr>
                <w:color w:val="7030A0"/>
              </w:rPr>
            </w:pPr>
            <w:proofErr w:type="spellStart"/>
            <w:r w:rsidRPr="00F52F4E">
              <w:rPr>
                <w:color w:val="7030A0"/>
              </w:rPr>
              <w:t>Headstart</w:t>
            </w:r>
            <w:proofErr w:type="spellEnd"/>
            <w:r w:rsidRPr="00F52F4E">
              <w:rPr>
                <w:color w:val="7030A0"/>
              </w:rPr>
              <w:t xml:space="preserve"> </w:t>
            </w:r>
            <w:proofErr w:type="spellStart"/>
            <w:r w:rsidRPr="00F52F4E">
              <w:rPr>
                <w:color w:val="7030A0"/>
              </w:rPr>
              <w:t>yr</w:t>
            </w:r>
            <w:proofErr w:type="spellEnd"/>
            <w:r w:rsidRPr="00F52F4E">
              <w:rPr>
                <w:color w:val="7030A0"/>
              </w:rPr>
              <w:t xml:space="preserve"> 5 p.79-80 and year 6 p.68</w:t>
            </w:r>
          </w:p>
          <w:p w:rsidR="00EA5C8E" w:rsidRDefault="00EA5C8E" w:rsidP="00267FC9">
            <w:pPr>
              <w:pStyle w:val="NoSpacing"/>
              <w:rPr>
                <w:color w:val="00B050"/>
                <w:highlight w:val="white"/>
              </w:rPr>
            </w:pPr>
          </w:p>
          <w:p w:rsidR="00F52F4E" w:rsidRDefault="00F52F4E" w:rsidP="00267FC9">
            <w:pPr>
              <w:pStyle w:val="NoSpacing"/>
              <w:rPr>
                <w:color w:val="00B050"/>
                <w:highlight w:val="white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Watch the following videos on decimals and fractions using the links below: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Decimals as fractions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Fractions to decimals</w:t>
            </w:r>
          </w:p>
          <w:p w:rsidR="00063BC2" w:rsidRPr="00F52F4E" w:rsidRDefault="00BE7F76" w:rsidP="00063BC2">
            <w:pPr>
              <w:pStyle w:val="NoSpacing"/>
              <w:rPr>
                <w:color w:val="00B050"/>
                <w:highlight w:val="white"/>
              </w:rPr>
            </w:pPr>
            <w:hyperlink r:id="rId12" w:history="1">
              <w:r w:rsidR="00063BC2" w:rsidRPr="00F52F4E">
                <w:rPr>
                  <w:rStyle w:val="Hyperlink"/>
                  <w:color w:val="00B050"/>
                </w:rPr>
                <w:t>https://whiterosemaths.com/homelearning/year-6/spring-week-2-number-decimals/</w:t>
              </w:r>
            </w:hyperlink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rStyle w:val="Hyperlink"/>
                <w:color w:val="00B050"/>
                <w:highlight w:val="white"/>
                <w:u w:val="none"/>
              </w:rPr>
            </w:pPr>
            <w:r w:rsidRPr="00F52F4E">
              <w:rPr>
                <w:rStyle w:val="Hyperlink"/>
                <w:color w:val="00B050"/>
                <w:highlight w:val="white"/>
                <w:u w:val="none"/>
              </w:rPr>
              <w:t>Fractions to decimals 2</w:t>
            </w:r>
          </w:p>
          <w:p w:rsidR="00063BC2" w:rsidRPr="00F52F4E" w:rsidRDefault="00BE7F76" w:rsidP="00063BC2">
            <w:pPr>
              <w:pStyle w:val="NoSpacing"/>
              <w:rPr>
                <w:color w:val="00B050"/>
              </w:rPr>
            </w:pPr>
            <w:hyperlink r:id="rId13" w:history="1">
              <w:r w:rsidR="00063BC2" w:rsidRPr="00F52F4E">
                <w:rPr>
                  <w:rStyle w:val="Hyperlink"/>
                  <w:color w:val="00B050"/>
                </w:rPr>
                <w:t>https://whiterosemaths.com/homelearning/year-6/spring-week-3-number-percentages/</w:t>
              </w:r>
            </w:hyperlink>
          </w:p>
          <w:p w:rsidR="00063BC2" w:rsidRPr="00F52F4E" w:rsidRDefault="00063BC2" w:rsidP="00063BC2">
            <w:pPr>
              <w:pStyle w:val="NoSpacing"/>
              <w:rPr>
                <w:b/>
                <w:color w:val="00B050"/>
                <w:highlight w:val="white"/>
                <w:u w:val="single"/>
              </w:rPr>
            </w:pPr>
            <w:r w:rsidRPr="00F52F4E">
              <w:rPr>
                <w:b/>
                <w:color w:val="00B050"/>
                <w:highlight w:val="white"/>
                <w:u w:val="single"/>
              </w:rPr>
              <w:lastRenderedPageBreak/>
              <w:t xml:space="preserve">While you are watching the videos follow the instructions. If it asks you to pause it to answer a </w:t>
            </w:r>
            <w:proofErr w:type="gramStart"/>
            <w:r w:rsidRPr="00F52F4E">
              <w:rPr>
                <w:b/>
                <w:color w:val="00B050"/>
                <w:highlight w:val="white"/>
                <w:u w:val="single"/>
              </w:rPr>
              <w:t>question</w:t>
            </w:r>
            <w:proofErr w:type="gramEnd"/>
            <w:r w:rsidRPr="00F52F4E">
              <w:rPr>
                <w:b/>
                <w:color w:val="00B050"/>
                <w:highlight w:val="white"/>
                <w:u w:val="single"/>
              </w:rPr>
              <w:t xml:space="preserve"> then do so to challenge your understanding and make it more enjoyable to watch. </w:t>
            </w:r>
          </w:p>
          <w:p w:rsidR="00063BC2" w:rsidRPr="00F52F4E" w:rsidRDefault="00063BC2" w:rsidP="00063BC2">
            <w:pPr>
              <w:pStyle w:val="NoSpacing"/>
              <w:rPr>
                <w:b/>
                <w:i/>
                <w:color w:val="00B050"/>
                <w:highlight w:val="white"/>
              </w:rPr>
            </w:pPr>
            <w:r w:rsidRPr="00F52F4E">
              <w:rPr>
                <w:b/>
                <w:i/>
                <w:color w:val="00B050"/>
                <w:highlight w:val="white"/>
              </w:rPr>
              <w:t xml:space="preserve">However, if it asks you to complete a booklet then ignore it. </w:t>
            </w: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 xml:space="preserve">Go on to </w:t>
            </w:r>
            <w:proofErr w:type="spellStart"/>
            <w:r w:rsidRPr="00F52F4E">
              <w:rPr>
                <w:color w:val="00B050"/>
                <w:highlight w:val="white"/>
              </w:rPr>
              <w:t>Mymaths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and complete the activities on: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 xml:space="preserve">Fractional and decimal equivalents 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Fractions to decimals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Equivalent fractions 2</w:t>
            </w:r>
          </w:p>
          <w:p w:rsidR="006D134B" w:rsidRDefault="006D134B" w:rsidP="00F47679">
            <w:pPr>
              <w:pStyle w:val="NoSpacing"/>
              <w:rPr>
                <w:highlight w:val="white"/>
              </w:rPr>
            </w:pPr>
          </w:p>
          <w:p w:rsidR="00F47679" w:rsidRPr="00D1508A" w:rsidRDefault="00F47679" w:rsidP="00D1508A">
            <w:pPr>
              <w:pStyle w:val="NoSpacing"/>
              <w:rPr>
                <w:highlight w:val="white"/>
              </w:rPr>
            </w:pPr>
          </w:p>
          <w:p w:rsidR="00E801E2" w:rsidRDefault="00A65F53" w:rsidP="00E801E2">
            <w:pPr>
              <w:pStyle w:val="NoSpacing"/>
              <w:rPr>
                <w:rFonts w:cs="Arial"/>
              </w:rPr>
            </w:pPr>
            <w:r>
              <w:rPr>
                <w:rFonts w:cs="Arial"/>
                <w:u w:val="single"/>
              </w:rPr>
              <w:t>Lesson</w:t>
            </w:r>
            <w:r w:rsidR="00F0296A" w:rsidRPr="007A3C39">
              <w:rPr>
                <w:rFonts w:cs="Arial"/>
                <w:u w:val="single"/>
              </w:rPr>
              <w:t xml:space="preserve"> Two</w:t>
            </w:r>
            <w:r w:rsidR="00F0296A" w:rsidRPr="007A3C39">
              <w:rPr>
                <w:rFonts w:cs="Arial"/>
              </w:rPr>
              <w:t>:</w:t>
            </w:r>
          </w:p>
          <w:p w:rsidR="00D2591D" w:rsidRDefault="00D2591D" w:rsidP="00E801E2">
            <w:pPr>
              <w:pStyle w:val="NoSpacing"/>
              <w:rPr>
                <w:rFonts w:cs="Arial"/>
              </w:rPr>
            </w:pPr>
          </w:p>
          <w:p w:rsidR="00F46E55" w:rsidRPr="00F46E55" w:rsidRDefault="00F46E55" w:rsidP="00F46E55">
            <w:pPr>
              <w:rPr>
                <w:color w:val="7030A0"/>
              </w:rPr>
            </w:pPr>
            <w:r w:rsidRPr="00F46E55">
              <w:rPr>
                <w:color w:val="7030A0"/>
              </w:rPr>
              <w:t>Tuesday</w:t>
            </w:r>
          </w:p>
          <w:p w:rsidR="00F52F4E" w:rsidRDefault="00F52F4E" w:rsidP="00F52F4E">
            <w:pPr>
              <w:rPr>
                <w:color w:val="7030A0"/>
              </w:rPr>
            </w:pPr>
            <w:r w:rsidRPr="00F52F4E">
              <w:rPr>
                <w:color w:val="7030A0"/>
              </w:rPr>
              <w:t xml:space="preserve">Fractions to percentages – explain percentages are always out of 100 so simple 10ths and 100ths are easy to convert to %. show </w:t>
            </w:r>
            <w:proofErr w:type="spellStart"/>
            <w:r w:rsidRPr="00F52F4E">
              <w:rPr>
                <w:color w:val="7030A0"/>
              </w:rPr>
              <w:t>ch</w:t>
            </w:r>
            <w:proofErr w:type="spellEnd"/>
            <w:r w:rsidRPr="00F52F4E">
              <w:rPr>
                <w:color w:val="7030A0"/>
              </w:rPr>
              <w:t xml:space="preserve"> how decimal equivalences of ¼ and 1/5 can be used to find percentage too as 0.25 is 25/100 so 25% etc.  </w:t>
            </w:r>
          </w:p>
          <w:p w:rsidR="00F52F4E" w:rsidRPr="00F52F4E" w:rsidRDefault="00F52F4E" w:rsidP="00F52F4E">
            <w:pPr>
              <w:rPr>
                <w:color w:val="7030A0"/>
              </w:rPr>
            </w:pPr>
            <w:r>
              <w:rPr>
                <w:color w:val="7030A0"/>
              </w:rPr>
              <w:t xml:space="preserve">Show the link between </w:t>
            </w:r>
            <w:r w:rsidRPr="00F52F4E">
              <w:rPr>
                <w:color w:val="7030A0"/>
              </w:rPr>
              <w:t>Fractions, decimals and percentages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Use WR task:</w:t>
            </w:r>
          </w:p>
          <w:p w:rsidR="00F52F4E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Fractions to percentages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Equivalent FDP</w:t>
            </w:r>
          </w:p>
          <w:p w:rsidR="00022A58" w:rsidRDefault="00022A58" w:rsidP="00F52F4E">
            <w:pPr>
              <w:rPr>
                <w:color w:val="7030A0"/>
              </w:rPr>
            </w:pPr>
            <w:r>
              <w:rPr>
                <w:color w:val="7030A0"/>
              </w:rPr>
              <w:t>Order FDP</w:t>
            </w:r>
          </w:p>
          <w:p w:rsidR="00F52F4E" w:rsidRPr="00F52F4E" w:rsidRDefault="00F52F4E" w:rsidP="00F52F4E">
            <w:pPr>
              <w:rPr>
                <w:color w:val="7030A0"/>
              </w:rPr>
            </w:pPr>
            <w:proofErr w:type="spellStart"/>
            <w:r w:rsidRPr="00F52F4E">
              <w:rPr>
                <w:color w:val="7030A0"/>
              </w:rPr>
              <w:t>Headstart</w:t>
            </w:r>
            <w:proofErr w:type="spellEnd"/>
            <w:r w:rsidRPr="00F52F4E">
              <w:rPr>
                <w:color w:val="7030A0"/>
              </w:rPr>
              <w:t xml:space="preserve"> </w:t>
            </w:r>
            <w:proofErr w:type="spellStart"/>
            <w:r w:rsidRPr="00F52F4E">
              <w:rPr>
                <w:color w:val="7030A0"/>
              </w:rPr>
              <w:t>yr</w:t>
            </w:r>
            <w:proofErr w:type="spellEnd"/>
            <w:r w:rsidRPr="00F52F4E">
              <w:rPr>
                <w:color w:val="7030A0"/>
              </w:rPr>
              <w:t xml:space="preserve"> 5 p.85-86 and </w:t>
            </w:r>
            <w:proofErr w:type="spellStart"/>
            <w:r w:rsidRPr="00F52F4E">
              <w:rPr>
                <w:color w:val="7030A0"/>
              </w:rPr>
              <w:t>yr</w:t>
            </w:r>
            <w:proofErr w:type="spellEnd"/>
            <w:r w:rsidRPr="00F52F4E">
              <w:rPr>
                <w:color w:val="7030A0"/>
              </w:rPr>
              <w:t xml:space="preserve"> 6 p.76-77</w:t>
            </w:r>
          </w:p>
          <w:p w:rsidR="00F52F4E" w:rsidRPr="00F52F4E" w:rsidRDefault="00F52F4E" w:rsidP="00F52F4E">
            <w:pPr>
              <w:rPr>
                <w:color w:val="7030A0"/>
              </w:rPr>
            </w:pPr>
          </w:p>
          <w:p w:rsidR="00C80767" w:rsidRPr="00D03BF8" w:rsidRDefault="00C80767" w:rsidP="00382CF8">
            <w:pPr>
              <w:rPr>
                <w:b/>
                <w:color w:val="7030A0"/>
                <w:sz w:val="24"/>
                <w:szCs w:val="24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Watch the videos on percentages: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Understand percentages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Fractions to percentages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Equivalent FDP</w:t>
            </w:r>
          </w:p>
          <w:p w:rsidR="00063BC2" w:rsidRPr="00F52F4E" w:rsidRDefault="00BE7F76" w:rsidP="00063BC2">
            <w:pPr>
              <w:pStyle w:val="NoSpacing"/>
              <w:rPr>
                <w:color w:val="00B050"/>
                <w:highlight w:val="white"/>
              </w:rPr>
            </w:pPr>
            <w:hyperlink r:id="rId14" w:history="1">
              <w:r w:rsidR="00063BC2" w:rsidRPr="00F52F4E">
                <w:rPr>
                  <w:rStyle w:val="Hyperlink"/>
                  <w:color w:val="00B050"/>
                </w:rPr>
                <w:t>https://whiterosemaths.com/homelearning/year-6/spring-week-3-number-percentages/</w:t>
              </w:r>
            </w:hyperlink>
          </w:p>
          <w:p w:rsidR="00063BC2" w:rsidRPr="00F52F4E" w:rsidRDefault="00063BC2" w:rsidP="00063BC2">
            <w:pPr>
              <w:pStyle w:val="NoSpacing"/>
              <w:rPr>
                <w:b/>
                <w:color w:val="00B050"/>
                <w:highlight w:val="white"/>
                <w:u w:val="single"/>
              </w:rPr>
            </w:pPr>
            <w:r w:rsidRPr="00F52F4E">
              <w:rPr>
                <w:b/>
                <w:color w:val="00B050"/>
                <w:highlight w:val="white"/>
                <w:u w:val="single"/>
              </w:rPr>
              <w:t xml:space="preserve">While you are watching the videos follow the instructions. If it asks you to pause it to answer a </w:t>
            </w:r>
            <w:proofErr w:type="gramStart"/>
            <w:r w:rsidRPr="00F52F4E">
              <w:rPr>
                <w:b/>
                <w:color w:val="00B050"/>
                <w:highlight w:val="white"/>
                <w:u w:val="single"/>
              </w:rPr>
              <w:t>question</w:t>
            </w:r>
            <w:proofErr w:type="gramEnd"/>
            <w:r w:rsidRPr="00F52F4E">
              <w:rPr>
                <w:b/>
                <w:color w:val="00B050"/>
                <w:highlight w:val="white"/>
                <w:u w:val="single"/>
              </w:rPr>
              <w:t xml:space="preserve"> then do so to challenge your understanding and make it more enjoyable to watch. </w:t>
            </w:r>
          </w:p>
          <w:p w:rsidR="00063BC2" w:rsidRPr="00F52F4E" w:rsidRDefault="00063BC2" w:rsidP="00063BC2">
            <w:pPr>
              <w:pStyle w:val="NoSpacing"/>
              <w:rPr>
                <w:b/>
                <w:i/>
                <w:color w:val="00B050"/>
                <w:highlight w:val="white"/>
              </w:rPr>
            </w:pPr>
            <w:r w:rsidRPr="00F52F4E">
              <w:rPr>
                <w:b/>
                <w:i/>
                <w:color w:val="00B050"/>
                <w:highlight w:val="white"/>
              </w:rPr>
              <w:t xml:space="preserve">However, if it asks you to complete a booklet then ignore it. </w:t>
            </w:r>
          </w:p>
          <w:p w:rsidR="00CE17C7" w:rsidRPr="00F52F4E" w:rsidRDefault="00CE17C7" w:rsidP="00E801E2">
            <w:pPr>
              <w:pStyle w:val="NoSpacing"/>
              <w:rPr>
                <w:color w:val="00B050"/>
                <w:highlight w:val="white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 xml:space="preserve">Then go on to </w:t>
            </w:r>
            <w:proofErr w:type="spellStart"/>
            <w:r w:rsidRPr="00F52F4E">
              <w:rPr>
                <w:color w:val="00B050"/>
                <w:highlight w:val="white"/>
              </w:rPr>
              <w:t>Mymaths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and complete the following activities: 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lastRenderedPageBreak/>
              <w:t>Modelling fractions and percentages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proofErr w:type="spellStart"/>
            <w:r w:rsidRPr="00F52F4E">
              <w:rPr>
                <w:color w:val="00B050"/>
                <w:highlight w:val="white"/>
              </w:rPr>
              <w:t>Frac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</w:t>
            </w:r>
            <w:proofErr w:type="spellStart"/>
            <w:r w:rsidRPr="00F52F4E">
              <w:rPr>
                <w:color w:val="00B050"/>
                <w:highlight w:val="white"/>
              </w:rPr>
              <w:t>dec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per 1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proofErr w:type="spellStart"/>
            <w:r w:rsidRPr="00F52F4E">
              <w:rPr>
                <w:color w:val="00B050"/>
                <w:highlight w:val="white"/>
              </w:rPr>
              <w:t>Frac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</w:t>
            </w:r>
            <w:proofErr w:type="spellStart"/>
            <w:r w:rsidRPr="00F52F4E">
              <w:rPr>
                <w:color w:val="00B050"/>
                <w:highlight w:val="white"/>
              </w:rPr>
              <w:t>dec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</w:t>
            </w:r>
            <w:proofErr w:type="spellStart"/>
            <w:r w:rsidRPr="00F52F4E">
              <w:rPr>
                <w:color w:val="00B050"/>
                <w:highlight w:val="white"/>
              </w:rPr>
              <w:t>perc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2</w:t>
            </w:r>
          </w:p>
          <w:p w:rsidR="00063BC2" w:rsidRDefault="00063BC2" w:rsidP="00E801E2">
            <w:pPr>
              <w:pStyle w:val="NoSpacing"/>
              <w:rPr>
                <w:highlight w:val="white"/>
              </w:rPr>
            </w:pPr>
          </w:p>
          <w:p w:rsidR="006D134B" w:rsidRPr="00D1508A" w:rsidRDefault="006D134B" w:rsidP="00E801E2">
            <w:pPr>
              <w:pStyle w:val="NoSpacing"/>
              <w:rPr>
                <w:highlight w:val="white"/>
              </w:rPr>
            </w:pPr>
          </w:p>
          <w:p w:rsidR="00F0296A" w:rsidRDefault="00A65F53" w:rsidP="007A3C39">
            <w:pPr>
              <w:pStyle w:val="NoSpacing"/>
              <w:rPr>
                <w:rFonts w:cs="Arial"/>
              </w:rPr>
            </w:pPr>
            <w:r>
              <w:rPr>
                <w:rFonts w:cs="Arial"/>
                <w:u w:val="single"/>
              </w:rPr>
              <w:t>Lesson</w:t>
            </w:r>
            <w:r w:rsidR="00F0296A" w:rsidRPr="00F768F6">
              <w:rPr>
                <w:rFonts w:cs="Arial"/>
                <w:u w:val="single"/>
              </w:rPr>
              <w:t xml:space="preserve"> Three</w:t>
            </w:r>
            <w:r w:rsidR="00F0296A">
              <w:rPr>
                <w:rFonts w:cs="Arial"/>
              </w:rPr>
              <w:t>:</w:t>
            </w:r>
            <w:r w:rsidR="00AD68F4">
              <w:rPr>
                <w:rFonts w:cs="Arial"/>
              </w:rPr>
              <w:t xml:space="preserve"> </w:t>
            </w:r>
            <w:r w:rsidR="00C40FEA">
              <w:rPr>
                <w:rFonts w:cs="Arial"/>
              </w:rPr>
              <w:t xml:space="preserve"> </w:t>
            </w:r>
          </w:p>
          <w:p w:rsidR="00B30EFE" w:rsidRDefault="00B30EFE" w:rsidP="007A3C39">
            <w:pPr>
              <w:pStyle w:val="NoSpacing"/>
              <w:rPr>
                <w:rFonts w:cs="Arial"/>
              </w:rPr>
            </w:pPr>
          </w:p>
          <w:p w:rsidR="00F46E55" w:rsidRPr="00F46E55" w:rsidRDefault="00F46E55" w:rsidP="00F46E55">
            <w:pPr>
              <w:rPr>
                <w:color w:val="7030A0"/>
              </w:rPr>
            </w:pPr>
            <w:r w:rsidRPr="00F46E55">
              <w:rPr>
                <w:color w:val="7030A0"/>
              </w:rPr>
              <w:t>Wednesday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Percentages of amounts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 xml:space="preserve">Teaching fractions – fraction painter 1, 2, 3 and 4 then on to percentage painter (start with 100 squares but quickly move on to 50 squares and show how to change the percentage to a </w:t>
            </w:r>
            <w:proofErr w:type="spellStart"/>
            <w:r w:rsidRPr="00C56089">
              <w:rPr>
                <w:color w:val="7030A0"/>
              </w:rPr>
              <w:t>frac</w:t>
            </w:r>
            <w:proofErr w:type="spellEnd"/>
            <w:r w:rsidRPr="00C56089">
              <w:rPr>
                <w:color w:val="7030A0"/>
              </w:rPr>
              <w:t xml:space="preserve"> out of 100 then how do we get to out of 50 – make </w:t>
            </w:r>
            <w:proofErr w:type="spellStart"/>
            <w:r w:rsidRPr="00C56089">
              <w:rPr>
                <w:color w:val="7030A0"/>
              </w:rPr>
              <w:t>denom</w:t>
            </w:r>
            <w:proofErr w:type="spellEnd"/>
            <w:r w:rsidRPr="00C56089">
              <w:rPr>
                <w:color w:val="7030A0"/>
              </w:rPr>
              <w:t xml:space="preserve"> 50 by halving </w:t>
            </w:r>
            <w:proofErr w:type="spellStart"/>
            <w:r w:rsidRPr="00C56089">
              <w:rPr>
                <w:color w:val="7030A0"/>
              </w:rPr>
              <w:t>num</w:t>
            </w:r>
            <w:proofErr w:type="spellEnd"/>
            <w:r w:rsidRPr="00C56089">
              <w:rPr>
                <w:color w:val="7030A0"/>
              </w:rPr>
              <w:t xml:space="preserve"> and </w:t>
            </w:r>
            <w:proofErr w:type="spellStart"/>
            <w:r w:rsidRPr="00C56089">
              <w:rPr>
                <w:color w:val="7030A0"/>
              </w:rPr>
              <w:t>denom</w:t>
            </w:r>
            <w:proofErr w:type="spellEnd"/>
            <w:r w:rsidRPr="00C56089">
              <w:rPr>
                <w:color w:val="7030A0"/>
              </w:rPr>
              <w:t xml:space="preserve">). Try to show more examples of this and show that this is showing percentages of amounts. Children complete teaching fractions activity on shading correct % and stating correct percentage that has been shaded. 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 xml:space="preserve">Then show how to find </w:t>
            </w:r>
            <w:proofErr w:type="spellStart"/>
            <w:r w:rsidRPr="00C56089">
              <w:rPr>
                <w:color w:val="7030A0"/>
              </w:rPr>
              <w:t>perc</w:t>
            </w:r>
            <w:proofErr w:type="spellEnd"/>
            <w:r w:rsidRPr="00C56089">
              <w:rPr>
                <w:color w:val="7030A0"/>
              </w:rPr>
              <w:t xml:space="preserve"> on amount using method below: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Easy % - 50, 25, 10, 5 and 1 are easy – half for 50, half and half again for 25%, divide by 10 for 10%, half the 10% to find 5% and divide by 100 to get 1% - use same amount each time to make this clear and easy – use 100, 1000, 100,000 and 1,000,000 for amounts each time.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Then go on to show how to find 15% by finding 10, 5 and add them together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 xml:space="preserve">Find 20% by finding 10 </w:t>
            </w:r>
            <w:proofErr w:type="spellStart"/>
            <w:r w:rsidRPr="00C56089">
              <w:rPr>
                <w:color w:val="7030A0"/>
              </w:rPr>
              <w:t>then</w:t>
            </w:r>
            <w:proofErr w:type="spellEnd"/>
            <w:r w:rsidRPr="00C56089">
              <w:rPr>
                <w:color w:val="7030A0"/>
              </w:rPr>
              <w:t xml:space="preserve"> double that.</w:t>
            </w:r>
          </w:p>
          <w:p w:rsidR="00F52F4E" w:rsidRDefault="00BE7F76" w:rsidP="00F52F4E">
            <w:pPr>
              <w:rPr>
                <w:color w:val="7030A0"/>
              </w:rPr>
            </w:pPr>
            <w:r>
              <w:rPr>
                <w:color w:val="7030A0"/>
              </w:rPr>
              <w:t>Use WR:</w:t>
            </w:r>
          </w:p>
          <w:p w:rsidR="00BE7F76" w:rsidRDefault="00BE7F76" w:rsidP="00F52F4E">
            <w:pPr>
              <w:rPr>
                <w:color w:val="7030A0"/>
              </w:rPr>
            </w:pPr>
            <w:r>
              <w:rPr>
                <w:color w:val="7030A0"/>
              </w:rPr>
              <w:t>Percentage of an amount 1</w:t>
            </w:r>
          </w:p>
          <w:p w:rsidR="00BE7F76" w:rsidRDefault="00BE7F76" w:rsidP="00F52F4E">
            <w:pPr>
              <w:rPr>
                <w:color w:val="7030A0"/>
              </w:rPr>
            </w:pPr>
            <w:r>
              <w:rPr>
                <w:color w:val="7030A0"/>
              </w:rPr>
              <w:t>Percentage of an amount 2</w:t>
            </w:r>
          </w:p>
          <w:p w:rsidR="00BE7F76" w:rsidRPr="00C56089" w:rsidRDefault="00BE7F76" w:rsidP="00F52F4E">
            <w:pPr>
              <w:rPr>
                <w:color w:val="7030A0"/>
              </w:rPr>
            </w:pPr>
          </w:p>
          <w:p w:rsidR="00F52F4E" w:rsidRPr="00C56089" w:rsidRDefault="00F52F4E" w:rsidP="00F52F4E">
            <w:pPr>
              <w:rPr>
                <w:color w:val="7030A0"/>
              </w:rPr>
            </w:pPr>
            <w:proofErr w:type="spellStart"/>
            <w:r w:rsidRPr="00C56089">
              <w:rPr>
                <w:color w:val="7030A0"/>
              </w:rPr>
              <w:t>Ch</w:t>
            </w:r>
            <w:proofErr w:type="spellEnd"/>
            <w:r w:rsidRPr="00C56089">
              <w:rPr>
                <w:color w:val="7030A0"/>
              </w:rPr>
              <w:t xml:space="preserve"> complete Teaching fractions – percentages of number tasks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Plenary</w:t>
            </w:r>
          </w:p>
          <w:p w:rsidR="00F52F4E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 xml:space="preserve">Find 2% by finding 1 </w:t>
            </w:r>
            <w:proofErr w:type="spellStart"/>
            <w:r w:rsidRPr="00C56089">
              <w:rPr>
                <w:color w:val="7030A0"/>
              </w:rPr>
              <w:t>then</w:t>
            </w:r>
            <w:proofErr w:type="spellEnd"/>
            <w:r w:rsidRPr="00C56089">
              <w:rPr>
                <w:color w:val="7030A0"/>
              </w:rPr>
              <w:t xml:space="preserve"> double that etc. </w:t>
            </w:r>
          </w:p>
          <w:p w:rsidR="00C56089" w:rsidRDefault="00C56089" w:rsidP="00F52F4E">
            <w:pPr>
              <w:rPr>
                <w:color w:val="7030A0"/>
              </w:rPr>
            </w:pPr>
            <w:r>
              <w:rPr>
                <w:color w:val="7030A0"/>
              </w:rPr>
              <w:lastRenderedPageBreak/>
              <w:t>Show pages below</w:t>
            </w:r>
          </w:p>
          <w:p w:rsidR="00C56089" w:rsidRPr="00C56089" w:rsidRDefault="00C56089" w:rsidP="00F52F4E">
            <w:pPr>
              <w:rPr>
                <w:color w:val="7030A0"/>
              </w:rPr>
            </w:pP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PM TB 6B P. 48-55 (% of 1 and 2)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PM PB 6B P. 35-40 (% of 1 and 2)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PM TB 6B P. 56-63 (% of 3 and 4)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PM PB 6B P. 41-46 (% of 3 and 4)</w:t>
            </w:r>
          </w:p>
          <w:p w:rsidR="00F52F4E" w:rsidRPr="00F52F4E" w:rsidRDefault="00F52F4E" w:rsidP="00F52F4E">
            <w:pPr>
              <w:rPr>
                <w:color w:val="7030A0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Watch the following video on percentages using the links below:</w:t>
            </w: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</w:rPr>
            </w:pPr>
            <w:r w:rsidRPr="00F52F4E">
              <w:rPr>
                <w:color w:val="00B050"/>
              </w:rPr>
              <w:t>Percentage of an amount 1</w:t>
            </w:r>
          </w:p>
          <w:p w:rsidR="00366235" w:rsidRPr="00F52F4E" w:rsidRDefault="00366235" w:rsidP="00063BC2">
            <w:pPr>
              <w:pStyle w:val="NoSpacing"/>
              <w:rPr>
                <w:color w:val="00B050"/>
              </w:rPr>
            </w:pPr>
            <w:r w:rsidRPr="00F52F4E">
              <w:rPr>
                <w:color w:val="00B050"/>
              </w:rPr>
              <w:t>Percentage of an amount 2</w:t>
            </w:r>
          </w:p>
          <w:p w:rsidR="00063BC2" w:rsidRPr="00F52F4E" w:rsidRDefault="00BE7F76" w:rsidP="00063BC2">
            <w:pPr>
              <w:pStyle w:val="NoSpacing"/>
              <w:rPr>
                <w:color w:val="00B050"/>
              </w:rPr>
            </w:pPr>
            <w:hyperlink r:id="rId15" w:history="1">
              <w:r w:rsidR="00063BC2" w:rsidRPr="00F52F4E">
                <w:rPr>
                  <w:rStyle w:val="Hyperlink"/>
                  <w:color w:val="00B050"/>
                </w:rPr>
                <w:t>https://whiterosemaths.com/homelearning/year-6/spring-week-4-number-percentages-2/</w:t>
              </w:r>
            </w:hyperlink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yellow"/>
              </w:rPr>
            </w:pPr>
          </w:p>
          <w:p w:rsidR="00063BC2" w:rsidRPr="00F52F4E" w:rsidRDefault="00063BC2" w:rsidP="00063BC2">
            <w:pPr>
              <w:pStyle w:val="NoSpacing"/>
              <w:rPr>
                <w:b/>
                <w:color w:val="00B050"/>
                <w:highlight w:val="white"/>
                <w:u w:val="single"/>
              </w:rPr>
            </w:pPr>
            <w:r w:rsidRPr="00F52F4E">
              <w:rPr>
                <w:b/>
                <w:color w:val="00B050"/>
                <w:highlight w:val="white"/>
                <w:u w:val="single"/>
              </w:rPr>
              <w:t xml:space="preserve">While you are watching the videos follow the instructions. If it asks you to pause it to answer a </w:t>
            </w:r>
            <w:proofErr w:type="gramStart"/>
            <w:r w:rsidRPr="00F52F4E">
              <w:rPr>
                <w:b/>
                <w:color w:val="00B050"/>
                <w:highlight w:val="white"/>
                <w:u w:val="single"/>
              </w:rPr>
              <w:t>question</w:t>
            </w:r>
            <w:proofErr w:type="gramEnd"/>
            <w:r w:rsidRPr="00F52F4E">
              <w:rPr>
                <w:b/>
                <w:color w:val="00B050"/>
                <w:highlight w:val="white"/>
                <w:u w:val="single"/>
              </w:rPr>
              <w:t xml:space="preserve"> then do so to challenge your understanding and make it more enjoyable to watch. </w:t>
            </w:r>
          </w:p>
          <w:p w:rsidR="00063BC2" w:rsidRPr="00F52F4E" w:rsidRDefault="00063BC2" w:rsidP="00063BC2">
            <w:pPr>
              <w:pStyle w:val="NoSpacing"/>
              <w:rPr>
                <w:b/>
                <w:i/>
                <w:color w:val="00B050"/>
                <w:highlight w:val="white"/>
              </w:rPr>
            </w:pPr>
            <w:r w:rsidRPr="00F52F4E">
              <w:rPr>
                <w:b/>
                <w:i/>
                <w:color w:val="00B050"/>
                <w:highlight w:val="white"/>
              </w:rPr>
              <w:t xml:space="preserve">However, if it asks you to complete a booklet then ignore it. </w:t>
            </w: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Then answer as many questions as you can on the next slides.</w:t>
            </w: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</w:p>
          <w:p w:rsidR="00063BC2" w:rsidRPr="00F52F4E" w:rsidRDefault="00063BC2" w:rsidP="00063BC2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 xml:space="preserve">After, go on to </w:t>
            </w:r>
            <w:proofErr w:type="spellStart"/>
            <w:r w:rsidRPr="00F52F4E">
              <w:rPr>
                <w:color w:val="00B050"/>
                <w:highlight w:val="white"/>
              </w:rPr>
              <w:t>Mymaths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and complete the following activities: </w:t>
            </w:r>
          </w:p>
          <w:p w:rsidR="00063BC2" w:rsidRPr="00F52F4E" w:rsidRDefault="00063BC2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Percentages of amounts 1</w:t>
            </w:r>
          </w:p>
          <w:p w:rsidR="00366235" w:rsidRPr="00F52F4E" w:rsidRDefault="00366235" w:rsidP="00063BC2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Percentages of amounts 2</w:t>
            </w:r>
          </w:p>
          <w:p w:rsidR="00CE17C7" w:rsidRDefault="00CE17C7" w:rsidP="00887DDF">
            <w:pPr>
              <w:pStyle w:val="NoSpacing"/>
              <w:rPr>
                <w:b/>
                <w:color w:val="00B050"/>
                <w:highlight w:val="white"/>
              </w:rPr>
            </w:pPr>
          </w:p>
          <w:p w:rsidR="009B15D4" w:rsidRDefault="009B15D4" w:rsidP="00430AED">
            <w:pPr>
              <w:pStyle w:val="NoSpacing"/>
              <w:rPr>
                <w:color w:val="00B050"/>
              </w:rPr>
            </w:pPr>
          </w:p>
          <w:p w:rsidR="00CE17C7" w:rsidRPr="00E06CA2" w:rsidRDefault="00CE17C7" w:rsidP="00430AED">
            <w:pPr>
              <w:pStyle w:val="NoSpacing"/>
              <w:rPr>
                <w:color w:val="00B050"/>
              </w:rPr>
            </w:pPr>
          </w:p>
          <w:p w:rsidR="00500EE7" w:rsidRDefault="00500EE7" w:rsidP="002D5097">
            <w:pPr>
              <w:pStyle w:val="NoSpacing"/>
              <w:rPr>
                <w:highlight w:val="white"/>
              </w:rPr>
            </w:pPr>
          </w:p>
          <w:p w:rsidR="00F0296A" w:rsidRDefault="00AD68F4" w:rsidP="002B3C1F">
            <w:pPr>
              <w:pStyle w:val="NoSpacing"/>
              <w:rPr>
                <w:rFonts w:cs="Arial"/>
              </w:rPr>
            </w:pPr>
            <w:r>
              <w:rPr>
                <w:rFonts w:cs="Arial"/>
                <w:u w:val="single"/>
              </w:rPr>
              <w:t>Less</w:t>
            </w:r>
            <w:r w:rsidR="00F0296A">
              <w:rPr>
                <w:rFonts w:cs="Arial"/>
                <w:u w:val="single"/>
              </w:rPr>
              <w:t>on Four</w:t>
            </w:r>
            <w:r w:rsidR="00F0296A" w:rsidRPr="007A3C39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</w:p>
          <w:p w:rsidR="00500EE7" w:rsidRDefault="00500EE7" w:rsidP="002B3C1F">
            <w:pPr>
              <w:pStyle w:val="NoSpacing"/>
              <w:rPr>
                <w:rFonts w:cs="Arial"/>
              </w:rPr>
            </w:pPr>
          </w:p>
          <w:p w:rsidR="00F46E55" w:rsidRPr="00F46E55" w:rsidRDefault="00F46E55" w:rsidP="00F46E55">
            <w:pPr>
              <w:rPr>
                <w:color w:val="7030A0"/>
              </w:rPr>
            </w:pPr>
            <w:r w:rsidRPr="00F46E55">
              <w:rPr>
                <w:color w:val="7030A0"/>
              </w:rPr>
              <w:t>Thursday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 xml:space="preserve">Percentages missing values – recap </w:t>
            </w:r>
            <w:proofErr w:type="spellStart"/>
            <w:r w:rsidRPr="00C56089">
              <w:rPr>
                <w:color w:val="7030A0"/>
              </w:rPr>
              <w:t>perc</w:t>
            </w:r>
            <w:proofErr w:type="spellEnd"/>
            <w:r w:rsidRPr="00C56089">
              <w:rPr>
                <w:color w:val="7030A0"/>
              </w:rPr>
              <w:t xml:space="preserve"> of amounts. Change to missing total but given % and % of the amount and use bar to show this. Could show </w:t>
            </w:r>
            <w:proofErr w:type="spellStart"/>
            <w:r w:rsidRPr="00C56089">
              <w:rPr>
                <w:color w:val="7030A0"/>
              </w:rPr>
              <w:t>ch</w:t>
            </w:r>
            <w:proofErr w:type="spellEnd"/>
            <w:r w:rsidRPr="00C56089">
              <w:rPr>
                <w:color w:val="7030A0"/>
              </w:rPr>
              <w:t xml:space="preserve"> to change the % to the </w:t>
            </w:r>
            <w:proofErr w:type="spellStart"/>
            <w:r w:rsidRPr="00C56089">
              <w:rPr>
                <w:color w:val="7030A0"/>
              </w:rPr>
              <w:t>equiv</w:t>
            </w:r>
            <w:proofErr w:type="spellEnd"/>
            <w:r w:rsidRPr="00C56089">
              <w:rPr>
                <w:color w:val="7030A0"/>
              </w:rPr>
              <w:t xml:space="preserve"> </w:t>
            </w:r>
            <w:proofErr w:type="spellStart"/>
            <w:r w:rsidRPr="00C56089">
              <w:rPr>
                <w:color w:val="7030A0"/>
              </w:rPr>
              <w:t>frac</w:t>
            </w:r>
            <w:proofErr w:type="spellEnd"/>
            <w:r w:rsidRPr="00C56089">
              <w:rPr>
                <w:color w:val="7030A0"/>
              </w:rPr>
              <w:t xml:space="preserve"> and divide by the top and x by the bottom. </w:t>
            </w:r>
          </w:p>
          <w:p w:rsidR="00F52F4E" w:rsidRPr="00C56089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lastRenderedPageBreak/>
              <w:t>PM TB 6B P. 64-67</w:t>
            </w:r>
          </w:p>
          <w:p w:rsidR="00F52F4E" w:rsidRDefault="00F52F4E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PM PB 6B P. 47-49</w:t>
            </w:r>
          </w:p>
          <w:p w:rsidR="00BE7F76" w:rsidRDefault="00BE7F76" w:rsidP="00F52F4E">
            <w:pPr>
              <w:rPr>
                <w:color w:val="7030A0"/>
              </w:rPr>
            </w:pPr>
            <w:r>
              <w:rPr>
                <w:color w:val="7030A0"/>
              </w:rPr>
              <w:t>Use WR resource:</w:t>
            </w:r>
          </w:p>
          <w:p w:rsidR="00BE7F76" w:rsidRPr="00C56089" w:rsidRDefault="00BE7F76" w:rsidP="00F52F4E">
            <w:pPr>
              <w:rPr>
                <w:color w:val="7030A0"/>
              </w:rPr>
            </w:pPr>
            <w:r>
              <w:rPr>
                <w:color w:val="7030A0"/>
              </w:rPr>
              <w:t>Percentages – missing values</w:t>
            </w:r>
            <w:bookmarkStart w:id="0" w:name="_GoBack"/>
            <w:bookmarkEnd w:id="0"/>
          </w:p>
          <w:p w:rsidR="00F52F4E" w:rsidRDefault="00C56089" w:rsidP="00F52F4E">
            <w:pPr>
              <w:rPr>
                <w:color w:val="7030A0"/>
              </w:rPr>
            </w:pPr>
            <w:r w:rsidRPr="00C56089">
              <w:rPr>
                <w:color w:val="7030A0"/>
              </w:rPr>
              <w:t>Complete test base questions on FDP</w:t>
            </w:r>
          </w:p>
          <w:p w:rsidR="00C56089" w:rsidRPr="00C56089" w:rsidRDefault="00C56089" w:rsidP="00F52F4E">
            <w:pPr>
              <w:rPr>
                <w:color w:val="7030A0"/>
              </w:rPr>
            </w:pPr>
          </w:p>
          <w:p w:rsidR="00366235" w:rsidRPr="00F52F4E" w:rsidRDefault="00366235" w:rsidP="00366235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Watch the video on percentages:</w:t>
            </w:r>
          </w:p>
          <w:p w:rsidR="00366235" w:rsidRPr="00F52F4E" w:rsidRDefault="00366235" w:rsidP="00366235">
            <w:pPr>
              <w:pStyle w:val="NoSpacing"/>
              <w:rPr>
                <w:color w:val="00B050"/>
              </w:rPr>
            </w:pPr>
            <w:r w:rsidRPr="00F52F4E">
              <w:rPr>
                <w:color w:val="00B050"/>
              </w:rPr>
              <w:t>Percentages missing values</w:t>
            </w:r>
          </w:p>
          <w:p w:rsidR="00366235" w:rsidRPr="00F52F4E" w:rsidRDefault="00BE7F76" w:rsidP="00366235">
            <w:pPr>
              <w:pStyle w:val="NoSpacing"/>
              <w:rPr>
                <w:color w:val="00B050"/>
              </w:rPr>
            </w:pPr>
            <w:hyperlink r:id="rId16" w:history="1">
              <w:r w:rsidR="00366235" w:rsidRPr="00F52F4E">
                <w:rPr>
                  <w:rStyle w:val="Hyperlink"/>
                  <w:color w:val="00B050"/>
                </w:rPr>
                <w:t>https://whiterosemaths.com/homelearning/year-6/spring-week-4-number-percentages-2/</w:t>
              </w:r>
            </w:hyperlink>
          </w:p>
          <w:p w:rsidR="00366235" w:rsidRPr="00F52F4E" w:rsidRDefault="00366235" w:rsidP="00366235">
            <w:pPr>
              <w:pStyle w:val="NoSpacing"/>
              <w:rPr>
                <w:color w:val="00B050"/>
                <w:highlight w:val="white"/>
              </w:rPr>
            </w:pPr>
          </w:p>
          <w:p w:rsidR="00366235" w:rsidRPr="00F52F4E" w:rsidRDefault="00366235" w:rsidP="00366235">
            <w:pPr>
              <w:pStyle w:val="NoSpacing"/>
              <w:rPr>
                <w:b/>
                <w:color w:val="00B050"/>
                <w:highlight w:val="white"/>
                <w:u w:val="single"/>
              </w:rPr>
            </w:pPr>
            <w:r w:rsidRPr="00F52F4E">
              <w:rPr>
                <w:b/>
                <w:color w:val="00B050"/>
                <w:highlight w:val="white"/>
                <w:u w:val="single"/>
              </w:rPr>
              <w:t xml:space="preserve">While you are watching the videos follow the instructions. If it asks you to pause it to answer a </w:t>
            </w:r>
            <w:proofErr w:type="gramStart"/>
            <w:r w:rsidRPr="00F52F4E">
              <w:rPr>
                <w:b/>
                <w:color w:val="00B050"/>
                <w:highlight w:val="white"/>
                <w:u w:val="single"/>
              </w:rPr>
              <w:t>question</w:t>
            </w:r>
            <w:proofErr w:type="gramEnd"/>
            <w:r w:rsidRPr="00F52F4E">
              <w:rPr>
                <w:b/>
                <w:color w:val="00B050"/>
                <w:highlight w:val="white"/>
                <w:u w:val="single"/>
              </w:rPr>
              <w:t xml:space="preserve"> then do so to challenge your understanding and make it more enjoyable to watch. </w:t>
            </w:r>
          </w:p>
          <w:p w:rsidR="00366235" w:rsidRPr="00F52F4E" w:rsidRDefault="00366235" w:rsidP="00366235">
            <w:pPr>
              <w:pStyle w:val="NoSpacing"/>
              <w:rPr>
                <w:b/>
                <w:i/>
                <w:color w:val="00B050"/>
                <w:highlight w:val="white"/>
              </w:rPr>
            </w:pPr>
            <w:r w:rsidRPr="00F52F4E">
              <w:rPr>
                <w:b/>
                <w:i/>
                <w:color w:val="00B050"/>
                <w:highlight w:val="white"/>
              </w:rPr>
              <w:t xml:space="preserve">However, if it asks you to complete a booklet then ignore it. </w:t>
            </w:r>
          </w:p>
          <w:p w:rsidR="00366235" w:rsidRPr="00F52F4E" w:rsidRDefault="00366235" w:rsidP="00366235">
            <w:pPr>
              <w:pStyle w:val="NoSpacing"/>
              <w:rPr>
                <w:color w:val="00B050"/>
                <w:highlight w:val="white"/>
              </w:rPr>
            </w:pPr>
          </w:p>
          <w:p w:rsidR="00366235" w:rsidRPr="00F52F4E" w:rsidRDefault="00366235" w:rsidP="00366235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Now answer as many questions as you can on the next slides.</w:t>
            </w:r>
          </w:p>
          <w:p w:rsidR="00366235" w:rsidRPr="00F52F4E" w:rsidRDefault="00366235" w:rsidP="00366235">
            <w:pPr>
              <w:pStyle w:val="NoSpacing"/>
              <w:rPr>
                <w:color w:val="00B050"/>
                <w:highlight w:val="white"/>
              </w:rPr>
            </w:pPr>
          </w:p>
          <w:p w:rsidR="00366235" w:rsidRPr="00F52F4E" w:rsidRDefault="00366235" w:rsidP="00366235">
            <w:pPr>
              <w:pStyle w:val="NoSpacing"/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 xml:space="preserve">After, go on to </w:t>
            </w:r>
            <w:proofErr w:type="spellStart"/>
            <w:r w:rsidRPr="00F52F4E">
              <w:rPr>
                <w:color w:val="00B050"/>
                <w:highlight w:val="white"/>
              </w:rPr>
              <w:t>Mymaths</w:t>
            </w:r>
            <w:proofErr w:type="spellEnd"/>
            <w:r w:rsidRPr="00F52F4E">
              <w:rPr>
                <w:color w:val="00B050"/>
                <w:highlight w:val="white"/>
              </w:rPr>
              <w:t xml:space="preserve"> and complete the activities on:</w:t>
            </w:r>
          </w:p>
          <w:p w:rsidR="00366235" w:rsidRPr="00F52F4E" w:rsidRDefault="00366235" w:rsidP="00366235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>Modelling percentages</w:t>
            </w:r>
          </w:p>
          <w:p w:rsidR="00366235" w:rsidRPr="00F52F4E" w:rsidRDefault="00366235" w:rsidP="00366235">
            <w:pPr>
              <w:pStyle w:val="NoSpacing"/>
              <w:numPr>
                <w:ilvl w:val="0"/>
                <w:numId w:val="25"/>
              </w:numPr>
              <w:rPr>
                <w:color w:val="00B050"/>
                <w:highlight w:val="white"/>
              </w:rPr>
            </w:pPr>
            <w:r w:rsidRPr="00F52F4E">
              <w:rPr>
                <w:color w:val="00B050"/>
                <w:highlight w:val="white"/>
              </w:rPr>
              <w:t xml:space="preserve">Modelling percentage increase and decrease </w:t>
            </w:r>
          </w:p>
          <w:p w:rsidR="00366235" w:rsidRPr="00F52F4E" w:rsidRDefault="00366235" w:rsidP="00366235">
            <w:pPr>
              <w:pStyle w:val="NoSpacing"/>
              <w:ind w:left="360"/>
              <w:rPr>
                <w:color w:val="00B050"/>
                <w:highlight w:val="white"/>
              </w:rPr>
            </w:pPr>
          </w:p>
          <w:p w:rsidR="00C80767" w:rsidRDefault="00C80767" w:rsidP="0056770F"/>
          <w:p w:rsidR="00430AED" w:rsidRDefault="00430AED" w:rsidP="002B3C1F">
            <w:pPr>
              <w:pStyle w:val="NoSpacing"/>
              <w:rPr>
                <w:rFonts w:cs="Arial"/>
              </w:rPr>
            </w:pPr>
          </w:p>
          <w:p w:rsidR="00BD6801" w:rsidRDefault="00BD6801" w:rsidP="002B3C1F">
            <w:pPr>
              <w:pStyle w:val="NoSpacing"/>
              <w:rPr>
                <w:rFonts w:cs="Arial"/>
              </w:rPr>
            </w:pPr>
          </w:p>
          <w:p w:rsidR="00F46E55" w:rsidRDefault="00F46E55" w:rsidP="00F46E55">
            <w:pPr>
              <w:pStyle w:val="NoSpacing"/>
              <w:rPr>
                <w:rFonts w:cs="Arial"/>
              </w:rPr>
            </w:pPr>
            <w:r>
              <w:rPr>
                <w:rFonts w:cs="Arial"/>
                <w:u w:val="single"/>
              </w:rPr>
              <w:t>Lesson Five</w:t>
            </w:r>
            <w:r w:rsidRPr="007A3C39">
              <w:rPr>
                <w:rFonts w:cs="Arial"/>
              </w:rPr>
              <w:t>:</w:t>
            </w:r>
            <w:r>
              <w:rPr>
                <w:rFonts w:cs="Arial"/>
              </w:rPr>
              <w:t xml:space="preserve"> </w:t>
            </w:r>
          </w:p>
          <w:p w:rsidR="00BD6801" w:rsidRDefault="00BD6801" w:rsidP="002B3C1F">
            <w:pPr>
              <w:pStyle w:val="NoSpacing"/>
              <w:rPr>
                <w:rFonts w:cs="Arial"/>
              </w:rPr>
            </w:pPr>
          </w:p>
          <w:p w:rsidR="00F46E55" w:rsidRPr="00F46E55" w:rsidRDefault="00F46E55" w:rsidP="00F46E55">
            <w:pPr>
              <w:rPr>
                <w:color w:val="7030A0"/>
              </w:rPr>
            </w:pPr>
            <w:r w:rsidRPr="00F46E55">
              <w:rPr>
                <w:color w:val="7030A0"/>
              </w:rPr>
              <w:t>Friday</w:t>
            </w:r>
          </w:p>
          <w:p w:rsidR="00F52F4E" w:rsidRPr="003C386D" w:rsidRDefault="00F52F4E" w:rsidP="00F52F4E">
            <w:pPr>
              <w:rPr>
                <w:color w:val="7030A0"/>
              </w:rPr>
            </w:pPr>
            <w:r w:rsidRPr="003C386D">
              <w:rPr>
                <w:color w:val="7030A0"/>
              </w:rPr>
              <w:t xml:space="preserve">Percentage increase and decrease </w:t>
            </w:r>
          </w:p>
          <w:p w:rsidR="00F52F4E" w:rsidRPr="003C386D" w:rsidRDefault="00F52F4E" w:rsidP="00F52F4E">
            <w:pPr>
              <w:rPr>
                <w:color w:val="7030A0"/>
              </w:rPr>
            </w:pPr>
            <w:r w:rsidRPr="003C386D">
              <w:rPr>
                <w:color w:val="7030A0"/>
              </w:rPr>
              <w:t xml:space="preserve">Use bar model to show how to increase and decrease a given amount. </w:t>
            </w:r>
          </w:p>
          <w:p w:rsidR="00F52F4E" w:rsidRPr="003C386D" w:rsidRDefault="00F52F4E" w:rsidP="00F52F4E">
            <w:pPr>
              <w:rPr>
                <w:color w:val="7030A0"/>
              </w:rPr>
            </w:pPr>
            <w:r w:rsidRPr="003C386D">
              <w:rPr>
                <w:color w:val="7030A0"/>
              </w:rPr>
              <w:t>A TV costs £120- it increases by 10% - what does increase mean? What is 10% of £120? How can we increase this by 10% then? Add the % on. Show a variety of these</w:t>
            </w:r>
          </w:p>
          <w:p w:rsidR="00F52F4E" w:rsidRDefault="00F52F4E" w:rsidP="00F52F4E">
            <w:pPr>
              <w:rPr>
                <w:color w:val="7030A0"/>
              </w:rPr>
            </w:pPr>
            <w:r w:rsidRPr="003C386D">
              <w:rPr>
                <w:color w:val="7030A0"/>
              </w:rPr>
              <w:t>Then show sale items and show decrease % of amounts by taking away</w:t>
            </w:r>
          </w:p>
          <w:p w:rsidR="003C386D" w:rsidRDefault="003C386D" w:rsidP="00F52F4E">
            <w:pPr>
              <w:rPr>
                <w:color w:val="7030A0"/>
              </w:rPr>
            </w:pPr>
          </w:p>
          <w:p w:rsidR="003C386D" w:rsidRPr="003C386D" w:rsidRDefault="003C386D" w:rsidP="00F52F4E">
            <w:pPr>
              <w:rPr>
                <w:color w:val="7030A0"/>
              </w:rPr>
            </w:pPr>
            <w:r>
              <w:rPr>
                <w:color w:val="7030A0"/>
              </w:rPr>
              <w:t xml:space="preserve">Show how to work out sale item’s original price with given % off – for example TV now costs £80 after 20% reduction. What was original price? This means £80 is 80% of original price. What would 100% be? Use bar model again </w:t>
            </w:r>
          </w:p>
          <w:p w:rsidR="00F46E55" w:rsidRDefault="00F46E55" w:rsidP="00F46E55"/>
          <w:p w:rsidR="00C56089" w:rsidRPr="00C56089" w:rsidRDefault="00C56089" w:rsidP="00F46E55">
            <w:pPr>
              <w:rPr>
                <w:color w:val="7030A0"/>
              </w:rPr>
            </w:pPr>
            <w:r w:rsidRPr="00C56089">
              <w:rPr>
                <w:color w:val="7030A0"/>
              </w:rPr>
              <w:t>Complete test base questions on percentages of amounts</w:t>
            </w:r>
          </w:p>
          <w:p w:rsidR="00C80767" w:rsidRDefault="00C80767" w:rsidP="00F46E55"/>
          <w:p w:rsidR="00DA6407" w:rsidRDefault="00366235" w:rsidP="00DA6407">
            <w:pPr>
              <w:rPr>
                <w:rFonts w:ascii="Cambria bold" w:hAnsi="Cambria bold"/>
                <w:b/>
                <w:color w:val="00B050"/>
              </w:rPr>
            </w:pPr>
            <w:r>
              <w:rPr>
                <w:rFonts w:ascii="Cambria bold" w:hAnsi="Cambria bold"/>
                <w:b/>
                <w:color w:val="00B050"/>
              </w:rPr>
              <w:t xml:space="preserve">Complete </w:t>
            </w:r>
            <w:r w:rsidR="00DE7978">
              <w:rPr>
                <w:rFonts w:ascii="Cambria bold" w:hAnsi="Cambria bold"/>
                <w:b/>
                <w:color w:val="00B050"/>
              </w:rPr>
              <w:t xml:space="preserve">at least 10 questions from ‘FDP test base questions’ and 10 questions from ‘percentage of amounts test base questions’. </w:t>
            </w:r>
          </w:p>
          <w:p w:rsidR="00DE7978" w:rsidRDefault="00DE7978" w:rsidP="00DA6407"/>
          <w:p w:rsidR="00DA6407" w:rsidRDefault="00DA6407" w:rsidP="00DA6407">
            <w:pPr>
              <w:rPr>
                <w:highlight w:val="white"/>
              </w:rPr>
            </w:pPr>
          </w:p>
        </w:tc>
      </w:tr>
      <w:tr w:rsidR="00F0296A" w:rsidTr="00F0296A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</w:pPr>
          </w:p>
          <w:p w:rsidR="00F0296A" w:rsidRDefault="00F0296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BF9542E" wp14:editId="571F63F8">
                  <wp:extent cx="2291141" cy="1116965"/>
                  <wp:effectExtent l="0" t="0" r="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8C4456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426" cy="122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before="240" w:after="240" w:line="240" w:lineRule="auto"/>
              <w:rPr>
                <w:highlight w:val="white"/>
              </w:rPr>
            </w:pPr>
          </w:p>
        </w:tc>
      </w:tr>
      <w:tr w:rsidR="00F0296A" w:rsidTr="00F0296A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6A4AF34A" wp14:editId="586441B0">
                  <wp:extent cx="2266950" cy="11557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8CC5FD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74" cy="115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before="240" w:after="240" w:line="240" w:lineRule="auto"/>
              <w:rPr>
                <w:highlight w:val="white"/>
              </w:rPr>
            </w:pPr>
          </w:p>
        </w:tc>
      </w:tr>
      <w:tr w:rsidR="00F0296A" w:rsidTr="00F0296A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938D4AE" wp14:editId="3443E596">
                  <wp:extent cx="2305050" cy="12573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8C2205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81" cy="125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before="240" w:after="240" w:line="240" w:lineRule="auto"/>
              <w:rPr>
                <w:highlight w:val="white"/>
              </w:rPr>
            </w:pPr>
          </w:p>
        </w:tc>
      </w:tr>
      <w:tr w:rsidR="00F0296A" w:rsidTr="00F0296A">
        <w:trPr>
          <w:trHeight w:val="518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BCB852F" wp14:editId="39C11FCF">
                  <wp:extent cx="2355850" cy="166370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8C7CD8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93" cy="166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296A" w:rsidRDefault="00F0296A">
            <w:pPr>
              <w:spacing w:before="240" w:after="240" w:line="240" w:lineRule="auto"/>
              <w:rPr>
                <w:highlight w:val="white"/>
              </w:rPr>
            </w:pPr>
          </w:p>
        </w:tc>
      </w:tr>
    </w:tbl>
    <w:p w:rsidR="006F0440" w:rsidRDefault="006F0440"/>
    <w:sectPr w:rsidR="006F0440" w:rsidSect="005D6058">
      <w:headerReference w:type="first" r:id="rId21"/>
      <w:pgSz w:w="16838" w:h="11906" w:orient="landscape"/>
      <w:pgMar w:top="720" w:right="720" w:bottom="720" w:left="720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630" w:rsidRDefault="00486A0C">
      <w:pPr>
        <w:spacing w:after="0" w:line="240" w:lineRule="auto"/>
      </w:pPr>
      <w:r>
        <w:separator/>
      </w:r>
    </w:p>
  </w:endnote>
  <w:endnote w:type="continuationSeparator" w:id="0">
    <w:p w:rsidR="00024630" w:rsidRDefault="00486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630" w:rsidRDefault="00486A0C">
      <w:pPr>
        <w:spacing w:after="0" w:line="240" w:lineRule="auto"/>
      </w:pPr>
      <w:r>
        <w:separator/>
      </w:r>
    </w:p>
  </w:footnote>
  <w:footnote w:type="continuationSeparator" w:id="0">
    <w:p w:rsidR="00024630" w:rsidRDefault="00486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058" w:rsidRPr="005D6058" w:rsidRDefault="005D6058" w:rsidP="005D6058">
    <w:pPr>
      <w:spacing w:before="25" w:line="457" w:lineRule="exact"/>
      <w:rPr>
        <w:rFonts w:asciiTheme="minorHAnsi" w:hAnsiTheme="minorHAnsi"/>
        <w:sz w:val="40"/>
      </w:rPr>
    </w:pPr>
    <w:r w:rsidRPr="005D6058">
      <w:rPr>
        <w:rFonts w:asciiTheme="minorHAnsi" w:hAnsiTheme="minorHAnsi"/>
        <w:w w:val="105"/>
        <w:sz w:val="40"/>
      </w:rPr>
      <w:t>Engayne home learning planning framework</w:t>
    </w:r>
  </w:p>
  <w:p w:rsidR="005D6058" w:rsidRPr="005D6058" w:rsidRDefault="005D6058" w:rsidP="005D6058">
    <w:pPr>
      <w:spacing w:line="319" w:lineRule="exact"/>
      <w:ind w:left="20"/>
      <w:rPr>
        <w:rFonts w:asciiTheme="minorHAnsi" w:hAnsiTheme="minorHAnsi"/>
        <w:sz w:val="24"/>
        <w:szCs w:val="24"/>
      </w:rPr>
    </w:pPr>
    <w:r w:rsidRPr="005D6058">
      <w:rPr>
        <w:rFonts w:asciiTheme="minorHAnsi" w:hAnsiTheme="minorHAnsi"/>
        <w:sz w:val="24"/>
        <w:szCs w:val="24"/>
      </w:rPr>
      <w:t>This</w:t>
    </w:r>
    <w:r w:rsidRPr="005D6058">
      <w:rPr>
        <w:rFonts w:asciiTheme="minorHAnsi" w:hAnsiTheme="minorHAnsi"/>
        <w:spacing w:val="-23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is</w:t>
    </w:r>
    <w:r w:rsidRPr="005D6058">
      <w:rPr>
        <w:rFonts w:asciiTheme="minorHAnsi" w:hAnsiTheme="minorHAnsi"/>
        <w:spacing w:val="-22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the</w:t>
    </w:r>
    <w:r w:rsidRPr="005D6058">
      <w:rPr>
        <w:rFonts w:asciiTheme="minorHAnsi" w:hAnsiTheme="minorHAnsi"/>
        <w:spacing w:val="-23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plan</w:t>
    </w:r>
    <w:r w:rsidRPr="005D6058">
      <w:rPr>
        <w:rFonts w:asciiTheme="minorHAnsi" w:hAnsiTheme="minorHAnsi"/>
        <w:spacing w:val="-22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for</w:t>
    </w:r>
    <w:r w:rsidRPr="005D6058">
      <w:rPr>
        <w:rFonts w:asciiTheme="minorHAnsi" w:hAnsiTheme="minorHAnsi"/>
        <w:spacing w:val="-22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a</w:t>
    </w:r>
    <w:r w:rsidRPr="005D6058">
      <w:rPr>
        <w:rFonts w:asciiTheme="minorHAnsi" w:hAnsiTheme="minorHAnsi"/>
        <w:spacing w:val="-23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learning</w:t>
    </w:r>
    <w:r w:rsidRPr="005D6058">
      <w:rPr>
        <w:rFonts w:asciiTheme="minorHAnsi" w:hAnsiTheme="minorHAnsi"/>
        <w:spacing w:val="-22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sequence,</w:t>
    </w:r>
    <w:r w:rsidRPr="005D6058">
      <w:rPr>
        <w:rFonts w:asciiTheme="minorHAnsi" w:hAnsiTheme="minorHAnsi"/>
        <w:spacing w:val="-22"/>
        <w:sz w:val="24"/>
        <w:szCs w:val="24"/>
      </w:rPr>
      <w:t xml:space="preserve"> </w:t>
    </w:r>
    <w:r w:rsidRPr="005D6058">
      <w:rPr>
        <w:rFonts w:asciiTheme="minorHAnsi" w:hAnsiTheme="minorHAnsi"/>
        <w:sz w:val="24"/>
        <w:szCs w:val="24"/>
      </w:rPr>
      <w:t>within each box is the information and resources you need for the sequence and are spilt into sessions.</w:t>
    </w:r>
  </w:p>
  <w:p w:rsidR="005D6058" w:rsidRPr="005D6058" w:rsidRDefault="005D6058" w:rsidP="005D6058">
    <w:pPr>
      <w:spacing w:line="319" w:lineRule="exact"/>
      <w:ind w:left="20"/>
      <w:rPr>
        <w:rFonts w:asciiTheme="minorHAnsi" w:hAnsiTheme="minorHAnsi"/>
        <w:sz w:val="24"/>
        <w:szCs w:val="24"/>
      </w:rPr>
    </w:pPr>
    <w:r w:rsidRPr="005D6058">
      <w:rPr>
        <w:rFonts w:asciiTheme="minorHAnsi" w:hAnsiTheme="minorHAnsi"/>
      </w:rPr>
      <w:t>Down the left hand side of the page are the metacognitive strategies we have been teaching the children that are particularly important to home</w:t>
    </w:r>
    <w:r w:rsidRPr="005D6058">
      <w:rPr>
        <w:rFonts w:asciiTheme="minorHAnsi" w:hAnsiTheme="minorHAnsi"/>
        <w:sz w:val="24"/>
        <w:szCs w:val="24"/>
      </w:rPr>
      <w:t xml:space="preserve"> learning.</w:t>
    </w:r>
  </w:p>
  <w:p w:rsidR="005D6058" w:rsidRDefault="005D60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61A"/>
    <w:multiLevelType w:val="hybridMultilevel"/>
    <w:tmpl w:val="9AB6CBB2"/>
    <w:lvl w:ilvl="0" w:tplc="FED4A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D0A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44A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22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D62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C7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D26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0C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765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255203"/>
    <w:multiLevelType w:val="hybridMultilevel"/>
    <w:tmpl w:val="068EB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33DD7"/>
    <w:multiLevelType w:val="hybridMultilevel"/>
    <w:tmpl w:val="228E0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E619C"/>
    <w:multiLevelType w:val="multilevel"/>
    <w:tmpl w:val="D39C8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1E36289"/>
    <w:multiLevelType w:val="hybridMultilevel"/>
    <w:tmpl w:val="E97A8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C3972"/>
    <w:multiLevelType w:val="hybridMultilevel"/>
    <w:tmpl w:val="1E9A8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D4FDC"/>
    <w:multiLevelType w:val="hybridMultilevel"/>
    <w:tmpl w:val="EFA2D2A0"/>
    <w:lvl w:ilvl="0" w:tplc="E1A2C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B22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49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CAF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C5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BA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8A9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8C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6B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0B6047"/>
    <w:multiLevelType w:val="hybridMultilevel"/>
    <w:tmpl w:val="B7388500"/>
    <w:lvl w:ilvl="0" w:tplc="AF025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D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CE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BE8D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D4C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CD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87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E0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8E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FD28BF"/>
    <w:multiLevelType w:val="hybridMultilevel"/>
    <w:tmpl w:val="4B380126"/>
    <w:lvl w:ilvl="0" w:tplc="DAB027D2">
      <w:start w:val="1"/>
      <w:numFmt w:val="bullet"/>
      <w:lvlText w:val=""/>
      <w:lvlJc w:val="left"/>
      <w:pPr>
        <w:ind w:left="389" w:hanging="360"/>
      </w:pPr>
      <w:rPr>
        <w:rFonts w:ascii="Symbol" w:hAnsi="Symbol" w:hint="default"/>
        <w:color w:val="00B050"/>
      </w:rPr>
    </w:lvl>
    <w:lvl w:ilvl="1" w:tplc="0809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9" w15:restartNumberingAfterBreak="0">
    <w:nsid w:val="26A71D76"/>
    <w:multiLevelType w:val="hybridMultilevel"/>
    <w:tmpl w:val="F5846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F7688"/>
    <w:multiLevelType w:val="hybridMultilevel"/>
    <w:tmpl w:val="0230681C"/>
    <w:lvl w:ilvl="0" w:tplc="53402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CAB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6F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181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720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46A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22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C0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408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8147EF"/>
    <w:multiLevelType w:val="hybridMultilevel"/>
    <w:tmpl w:val="CE284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4E4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55294"/>
    <w:multiLevelType w:val="hybridMultilevel"/>
    <w:tmpl w:val="73061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80684"/>
    <w:multiLevelType w:val="hybridMultilevel"/>
    <w:tmpl w:val="581CA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32D2D"/>
    <w:multiLevelType w:val="hybridMultilevel"/>
    <w:tmpl w:val="873CB378"/>
    <w:lvl w:ilvl="0" w:tplc="A6408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22DE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F02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A06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9004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B29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184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0680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B22E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B14043"/>
    <w:multiLevelType w:val="hybridMultilevel"/>
    <w:tmpl w:val="F28466C2"/>
    <w:lvl w:ilvl="0" w:tplc="85406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01906"/>
    <w:multiLevelType w:val="hybridMultilevel"/>
    <w:tmpl w:val="503EAE20"/>
    <w:lvl w:ilvl="0" w:tplc="08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17" w15:restartNumberingAfterBreak="0">
    <w:nsid w:val="3EFD2A75"/>
    <w:multiLevelType w:val="hybridMultilevel"/>
    <w:tmpl w:val="23802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F38B3"/>
    <w:multiLevelType w:val="hybridMultilevel"/>
    <w:tmpl w:val="DDE42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6146D"/>
    <w:multiLevelType w:val="hybridMultilevel"/>
    <w:tmpl w:val="A0A8F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21389"/>
    <w:multiLevelType w:val="hybridMultilevel"/>
    <w:tmpl w:val="25AA78DA"/>
    <w:lvl w:ilvl="0" w:tplc="DAB027D2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1" w15:restartNumberingAfterBreak="0">
    <w:nsid w:val="471D5841"/>
    <w:multiLevelType w:val="hybridMultilevel"/>
    <w:tmpl w:val="C24EB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362506"/>
    <w:multiLevelType w:val="hybridMultilevel"/>
    <w:tmpl w:val="00D2F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83865"/>
    <w:multiLevelType w:val="hybridMultilevel"/>
    <w:tmpl w:val="95A2FE08"/>
    <w:lvl w:ilvl="0" w:tplc="F24E4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44E3A"/>
    <w:multiLevelType w:val="hybridMultilevel"/>
    <w:tmpl w:val="96B06ECE"/>
    <w:lvl w:ilvl="0" w:tplc="6C2A0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0A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8E7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22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A8D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2E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E4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0E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6B0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04C30FD"/>
    <w:multiLevelType w:val="hybridMultilevel"/>
    <w:tmpl w:val="176E5D04"/>
    <w:lvl w:ilvl="0" w:tplc="08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58754296"/>
    <w:multiLevelType w:val="hybridMultilevel"/>
    <w:tmpl w:val="90381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24DD9"/>
    <w:multiLevelType w:val="hybridMultilevel"/>
    <w:tmpl w:val="76B69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24F96"/>
    <w:multiLevelType w:val="hybridMultilevel"/>
    <w:tmpl w:val="F6106B18"/>
    <w:lvl w:ilvl="0" w:tplc="F6E07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2A3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8C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66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49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CD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7EA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121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23304C9"/>
    <w:multiLevelType w:val="hybridMultilevel"/>
    <w:tmpl w:val="8B3AD4F8"/>
    <w:lvl w:ilvl="0" w:tplc="EE04A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E2D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84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A7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E1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A7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121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FC1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E03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3E8175A"/>
    <w:multiLevelType w:val="hybridMultilevel"/>
    <w:tmpl w:val="022A5A1A"/>
    <w:lvl w:ilvl="0" w:tplc="2EDAE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01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AA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3EC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044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B2E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8C7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AF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A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55251C8"/>
    <w:multiLevelType w:val="hybridMultilevel"/>
    <w:tmpl w:val="655E6424"/>
    <w:lvl w:ilvl="0" w:tplc="0EF40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3A1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4AA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61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8C2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04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FCD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8E2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68A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5F071DF"/>
    <w:multiLevelType w:val="hybridMultilevel"/>
    <w:tmpl w:val="71089C08"/>
    <w:lvl w:ilvl="0" w:tplc="64CAE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AACE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30E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98D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F0A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C44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C3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087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86E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61B594A"/>
    <w:multiLevelType w:val="hybridMultilevel"/>
    <w:tmpl w:val="77E62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44448"/>
    <w:multiLevelType w:val="hybridMultilevel"/>
    <w:tmpl w:val="FC0AD540"/>
    <w:lvl w:ilvl="0" w:tplc="08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5" w15:restartNumberingAfterBreak="0">
    <w:nsid w:val="693C7144"/>
    <w:multiLevelType w:val="hybridMultilevel"/>
    <w:tmpl w:val="35BCE584"/>
    <w:lvl w:ilvl="0" w:tplc="854068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73474"/>
    <w:multiLevelType w:val="hybridMultilevel"/>
    <w:tmpl w:val="04E66C5E"/>
    <w:lvl w:ilvl="0" w:tplc="EC96F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C44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66B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87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682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022F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04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9EE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C8A1C46"/>
    <w:multiLevelType w:val="hybridMultilevel"/>
    <w:tmpl w:val="C9D46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17E87"/>
    <w:multiLevelType w:val="hybridMultilevel"/>
    <w:tmpl w:val="ABEE3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F65BF"/>
    <w:multiLevelType w:val="hybridMultilevel"/>
    <w:tmpl w:val="431A8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8"/>
  </w:num>
  <w:num w:numId="4">
    <w:abstractNumId w:val="28"/>
  </w:num>
  <w:num w:numId="5">
    <w:abstractNumId w:val="11"/>
  </w:num>
  <w:num w:numId="6">
    <w:abstractNumId w:val="23"/>
  </w:num>
  <w:num w:numId="7">
    <w:abstractNumId w:val="37"/>
  </w:num>
  <w:num w:numId="8">
    <w:abstractNumId w:val="15"/>
  </w:num>
  <w:num w:numId="9">
    <w:abstractNumId w:val="21"/>
  </w:num>
  <w:num w:numId="10">
    <w:abstractNumId w:val="8"/>
  </w:num>
  <w:num w:numId="11">
    <w:abstractNumId w:val="35"/>
  </w:num>
  <w:num w:numId="12">
    <w:abstractNumId w:val="38"/>
  </w:num>
  <w:num w:numId="13">
    <w:abstractNumId w:val="19"/>
  </w:num>
  <w:num w:numId="14">
    <w:abstractNumId w:val="22"/>
  </w:num>
  <w:num w:numId="15">
    <w:abstractNumId w:val="16"/>
  </w:num>
  <w:num w:numId="16">
    <w:abstractNumId w:val="20"/>
  </w:num>
  <w:num w:numId="17">
    <w:abstractNumId w:val="34"/>
  </w:num>
  <w:num w:numId="18">
    <w:abstractNumId w:val="25"/>
  </w:num>
  <w:num w:numId="19">
    <w:abstractNumId w:val="17"/>
  </w:num>
  <w:num w:numId="20">
    <w:abstractNumId w:val="39"/>
  </w:num>
  <w:num w:numId="21">
    <w:abstractNumId w:val="14"/>
  </w:num>
  <w:num w:numId="22">
    <w:abstractNumId w:val="26"/>
  </w:num>
  <w:num w:numId="23">
    <w:abstractNumId w:val="32"/>
  </w:num>
  <w:num w:numId="24">
    <w:abstractNumId w:val="31"/>
  </w:num>
  <w:num w:numId="25">
    <w:abstractNumId w:val="7"/>
  </w:num>
  <w:num w:numId="26">
    <w:abstractNumId w:val="36"/>
  </w:num>
  <w:num w:numId="27">
    <w:abstractNumId w:val="27"/>
  </w:num>
  <w:num w:numId="28">
    <w:abstractNumId w:val="30"/>
  </w:num>
  <w:num w:numId="29">
    <w:abstractNumId w:val="29"/>
  </w:num>
  <w:num w:numId="30">
    <w:abstractNumId w:val="6"/>
  </w:num>
  <w:num w:numId="31">
    <w:abstractNumId w:val="24"/>
  </w:num>
  <w:num w:numId="32">
    <w:abstractNumId w:val="0"/>
  </w:num>
  <w:num w:numId="33">
    <w:abstractNumId w:val="10"/>
  </w:num>
  <w:num w:numId="34">
    <w:abstractNumId w:val="1"/>
  </w:num>
  <w:num w:numId="35">
    <w:abstractNumId w:val="13"/>
  </w:num>
  <w:num w:numId="36">
    <w:abstractNumId w:val="2"/>
  </w:num>
  <w:num w:numId="37">
    <w:abstractNumId w:val="5"/>
  </w:num>
  <w:num w:numId="38">
    <w:abstractNumId w:val="4"/>
  </w:num>
  <w:num w:numId="39">
    <w:abstractNumId w:val="1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40"/>
    <w:rsid w:val="000173E9"/>
    <w:rsid w:val="00022A58"/>
    <w:rsid w:val="00024630"/>
    <w:rsid w:val="00025843"/>
    <w:rsid w:val="00041AEE"/>
    <w:rsid w:val="00047CA5"/>
    <w:rsid w:val="00063BC2"/>
    <w:rsid w:val="000946CD"/>
    <w:rsid w:val="00095E81"/>
    <w:rsid w:val="000B6996"/>
    <w:rsid w:val="000E780A"/>
    <w:rsid w:val="00104AEB"/>
    <w:rsid w:val="00115E1A"/>
    <w:rsid w:val="001363F1"/>
    <w:rsid w:val="00163DC3"/>
    <w:rsid w:val="00184C33"/>
    <w:rsid w:val="00185288"/>
    <w:rsid w:val="001B13CF"/>
    <w:rsid w:val="001B382C"/>
    <w:rsid w:val="00220629"/>
    <w:rsid w:val="00265511"/>
    <w:rsid w:val="00267FC9"/>
    <w:rsid w:val="00296423"/>
    <w:rsid w:val="002B3C1F"/>
    <w:rsid w:val="002B67D3"/>
    <w:rsid w:val="002D5097"/>
    <w:rsid w:val="0031094B"/>
    <w:rsid w:val="00322481"/>
    <w:rsid w:val="00342E3B"/>
    <w:rsid w:val="0035704B"/>
    <w:rsid w:val="00366235"/>
    <w:rsid w:val="00382CF8"/>
    <w:rsid w:val="00391F6B"/>
    <w:rsid w:val="003A3B45"/>
    <w:rsid w:val="003C06E3"/>
    <w:rsid w:val="003C386D"/>
    <w:rsid w:val="003C38AC"/>
    <w:rsid w:val="00401DB0"/>
    <w:rsid w:val="00430AED"/>
    <w:rsid w:val="00444555"/>
    <w:rsid w:val="00445A4E"/>
    <w:rsid w:val="00480F10"/>
    <w:rsid w:val="00486A0C"/>
    <w:rsid w:val="00500EE7"/>
    <w:rsid w:val="00540C48"/>
    <w:rsid w:val="0054707C"/>
    <w:rsid w:val="005571BC"/>
    <w:rsid w:val="0056770F"/>
    <w:rsid w:val="005D6058"/>
    <w:rsid w:val="00603A32"/>
    <w:rsid w:val="006160EA"/>
    <w:rsid w:val="0066488C"/>
    <w:rsid w:val="006B1B30"/>
    <w:rsid w:val="006C08FC"/>
    <w:rsid w:val="006D134B"/>
    <w:rsid w:val="006F0440"/>
    <w:rsid w:val="006F3444"/>
    <w:rsid w:val="00715E38"/>
    <w:rsid w:val="007221E1"/>
    <w:rsid w:val="00735DA2"/>
    <w:rsid w:val="00745B72"/>
    <w:rsid w:val="00746B53"/>
    <w:rsid w:val="00753D61"/>
    <w:rsid w:val="007845B6"/>
    <w:rsid w:val="007A3C39"/>
    <w:rsid w:val="007C224E"/>
    <w:rsid w:val="007C28FB"/>
    <w:rsid w:val="007D6426"/>
    <w:rsid w:val="007F5B1B"/>
    <w:rsid w:val="007F696F"/>
    <w:rsid w:val="00811542"/>
    <w:rsid w:val="0082494E"/>
    <w:rsid w:val="0083372D"/>
    <w:rsid w:val="00840DBE"/>
    <w:rsid w:val="008446E8"/>
    <w:rsid w:val="0084650A"/>
    <w:rsid w:val="00876EF6"/>
    <w:rsid w:val="00887DDF"/>
    <w:rsid w:val="008A23D2"/>
    <w:rsid w:val="008C7DAC"/>
    <w:rsid w:val="008E0D58"/>
    <w:rsid w:val="009230C9"/>
    <w:rsid w:val="00955B4C"/>
    <w:rsid w:val="00965220"/>
    <w:rsid w:val="009865CD"/>
    <w:rsid w:val="009871F1"/>
    <w:rsid w:val="00997BDB"/>
    <w:rsid w:val="009A3FB0"/>
    <w:rsid w:val="009B15D4"/>
    <w:rsid w:val="009D40AF"/>
    <w:rsid w:val="00A24895"/>
    <w:rsid w:val="00A37BCD"/>
    <w:rsid w:val="00A65805"/>
    <w:rsid w:val="00A65F53"/>
    <w:rsid w:val="00A779C2"/>
    <w:rsid w:val="00AD68F4"/>
    <w:rsid w:val="00B23125"/>
    <w:rsid w:val="00B30EFE"/>
    <w:rsid w:val="00B46C37"/>
    <w:rsid w:val="00B74586"/>
    <w:rsid w:val="00BC32DC"/>
    <w:rsid w:val="00BC4CE8"/>
    <w:rsid w:val="00BC6E66"/>
    <w:rsid w:val="00BD050F"/>
    <w:rsid w:val="00BD2218"/>
    <w:rsid w:val="00BD5E52"/>
    <w:rsid w:val="00BD6801"/>
    <w:rsid w:val="00BE7F76"/>
    <w:rsid w:val="00C16F74"/>
    <w:rsid w:val="00C402CC"/>
    <w:rsid w:val="00C40FEA"/>
    <w:rsid w:val="00C56089"/>
    <w:rsid w:val="00C80767"/>
    <w:rsid w:val="00C93A2D"/>
    <w:rsid w:val="00CB4E2B"/>
    <w:rsid w:val="00CE17C7"/>
    <w:rsid w:val="00CF048B"/>
    <w:rsid w:val="00CF1B49"/>
    <w:rsid w:val="00D01E73"/>
    <w:rsid w:val="00D03BF8"/>
    <w:rsid w:val="00D1508A"/>
    <w:rsid w:val="00D2591D"/>
    <w:rsid w:val="00D44703"/>
    <w:rsid w:val="00D54C06"/>
    <w:rsid w:val="00D6122B"/>
    <w:rsid w:val="00DA534F"/>
    <w:rsid w:val="00DA6407"/>
    <w:rsid w:val="00DA7856"/>
    <w:rsid w:val="00DB2014"/>
    <w:rsid w:val="00DD6ED2"/>
    <w:rsid w:val="00DE614F"/>
    <w:rsid w:val="00DE7978"/>
    <w:rsid w:val="00DE7CD7"/>
    <w:rsid w:val="00DF04AF"/>
    <w:rsid w:val="00E06CA2"/>
    <w:rsid w:val="00E1088C"/>
    <w:rsid w:val="00E25614"/>
    <w:rsid w:val="00E71037"/>
    <w:rsid w:val="00E801E2"/>
    <w:rsid w:val="00E82D92"/>
    <w:rsid w:val="00E847D2"/>
    <w:rsid w:val="00E95D14"/>
    <w:rsid w:val="00EA5C8E"/>
    <w:rsid w:val="00ED690D"/>
    <w:rsid w:val="00F0296A"/>
    <w:rsid w:val="00F0723A"/>
    <w:rsid w:val="00F14C4D"/>
    <w:rsid w:val="00F26F7A"/>
    <w:rsid w:val="00F3188A"/>
    <w:rsid w:val="00F46E55"/>
    <w:rsid w:val="00F47679"/>
    <w:rsid w:val="00F52F4E"/>
    <w:rsid w:val="00F768F6"/>
    <w:rsid w:val="00F82A17"/>
    <w:rsid w:val="00FA54DC"/>
    <w:rsid w:val="00FD4B73"/>
    <w:rsid w:val="00FD6201"/>
    <w:rsid w:val="00FF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38DE2"/>
  <w15:docId w15:val="{2972F5D8-41D4-41B9-BF06-7374873E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Default">
    <w:name w:val="Default"/>
    <w:rsid w:val="0096522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23D2"/>
    <w:rPr>
      <w:b/>
      <w:bCs/>
    </w:rPr>
  </w:style>
  <w:style w:type="character" w:styleId="Hyperlink">
    <w:name w:val="Hyperlink"/>
    <w:basedOn w:val="DefaultParagraphFont"/>
    <w:uiPriority w:val="99"/>
    <w:unhideWhenUsed/>
    <w:rsid w:val="00BC4CE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7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DAC"/>
  </w:style>
  <w:style w:type="paragraph" w:styleId="Footer">
    <w:name w:val="footer"/>
    <w:basedOn w:val="Normal"/>
    <w:link w:val="FooterChar"/>
    <w:uiPriority w:val="99"/>
    <w:unhideWhenUsed/>
    <w:rsid w:val="008C7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DAC"/>
  </w:style>
  <w:style w:type="paragraph" w:styleId="BalloonText">
    <w:name w:val="Balloon Text"/>
    <w:basedOn w:val="Normal"/>
    <w:link w:val="BalloonTextChar"/>
    <w:uiPriority w:val="99"/>
    <w:semiHidden/>
    <w:unhideWhenUsed/>
    <w:rsid w:val="00017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0D5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qFormat/>
    <w:rsid w:val="00603A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5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224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7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0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7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2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2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0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2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4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8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2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6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4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1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002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52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15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90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2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024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7166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40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23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6986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hiterosemaths.com/homelearning/year-6/spring-week-3-number-percentages/" TargetMode="External"/><Relationship Id="rId18" Type="http://schemas.openxmlformats.org/officeDocument/2006/relationships/image" Target="media/image7.tm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whiterosemaths.com/homelearning/year-6/spring-week-2-number-decimals/" TargetMode="External"/><Relationship Id="rId17" Type="http://schemas.openxmlformats.org/officeDocument/2006/relationships/image" Target="media/image6.tmp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6/spring-week-4-number-percentages-2/" TargetMode="External"/><Relationship Id="rId20" Type="http://schemas.openxmlformats.org/officeDocument/2006/relationships/image" Target="media/image9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year-6/spring-week-4-number-percentages-2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hiterosemaths.com/homelearning/year-6/spring-week-3-number-percentage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Clements-Smith</dc:creator>
  <cp:lastModifiedBy>Bradley Nash</cp:lastModifiedBy>
  <cp:revision>8</cp:revision>
  <cp:lastPrinted>2020-10-21T10:50:00Z</cp:lastPrinted>
  <dcterms:created xsi:type="dcterms:W3CDTF">2021-03-03T13:19:00Z</dcterms:created>
  <dcterms:modified xsi:type="dcterms:W3CDTF">2021-05-13T12:21:00Z</dcterms:modified>
</cp:coreProperties>
</file>