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212B68">
        <w:trPr>
          <w:trHeight w:val="1247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212B68">
        <w:trPr>
          <w:trHeight w:val="907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8A" w:rsidRDefault="00B44B8A" w:rsidP="00B44B8A">
            <w:pPr>
              <w:pStyle w:val="NoSpacing"/>
            </w:pPr>
            <w:r>
              <w:t xml:space="preserve">Main learning objective: To </w:t>
            </w:r>
            <w:r>
              <w:rPr>
                <w:sz w:val="23"/>
                <w:szCs w:val="23"/>
              </w:rPr>
              <w:t>use a range of narrative devices to write an exciting story</w:t>
            </w:r>
            <w:r w:rsidR="00FE1A81">
              <w:rPr>
                <w:sz w:val="23"/>
                <w:szCs w:val="23"/>
              </w:rPr>
              <w:t>.</w:t>
            </w:r>
          </w:p>
          <w:p w:rsidR="00B44B8A" w:rsidRDefault="00B44B8A" w:rsidP="00B44B8A">
            <w:pPr>
              <w:pStyle w:val="NoSpacing"/>
            </w:pPr>
            <w:r>
              <w:t>Desired outcome: To write</w:t>
            </w:r>
            <w:r w:rsidR="00FE1A81">
              <w:t xml:space="preserve"> a draft of </w:t>
            </w:r>
            <w:r>
              <w:t xml:space="preserve"> an exciting narrative, using a picture as a prompt.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184C33" w:rsidRDefault="00F53355" w:rsidP="00374B3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Assessment activity</w:t>
            </w:r>
            <w:r w:rsidR="00F0296A" w:rsidRPr="008E0D58">
              <w:rPr>
                <w:color w:val="000000"/>
              </w:rPr>
              <w:t xml:space="preserve"> to by submitted </w:t>
            </w:r>
            <w:r w:rsidR="002401B5">
              <w:rPr>
                <w:b/>
                <w:color w:val="000000"/>
                <w:u w:val="single"/>
              </w:rPr>
              <w:t>by</w:t>
            </w:r>
            <w:r w:rsidRPr="00F53355">
              <w:rPr>
                <w:b/>
                <w:color w:val="000000"/>
                <w:u w:val="single"/>
              </w:rPr>
              <w:t xml:space="preserve"> </w:t>
            </w:r>
            <w:r w:rsidR="00C7014E">
              <w:rPr>
                <w:b/>
                <w:color w:val="000000"/>
                <w:u w:val="single"/>
              </w:rPr>
              <w:t>25</w:t>
            </w:r>
            <w:r w:rsidR="00883151" w:rsidRPr="00883151">
              <w:rPr>
                <w:b/>
                <w:color w:val="000000"/>
                <w:u w:val="single"/>
                <w:vertAlign w:val="superscript"/>
              </w:rPr>
              <w:t>th</w:t>
            </w:r>
            <w:r w:rsidR="00374B37">
              <w:rPr>
                <w:b/>
                <w:color w:val="000000"/>
                <w:u w:val="single"/>
              </w:rPr>
              <w:t xml:space="preserve"> June</w:t>
            </w:r>
            <w:r w:rsidR="00132247" w:rsidRPr="00F53355">
              <w:rPr>
                <w:b/>
                <w:color w:val="000000"/>
                <w:u w:val="single"/>
              </w:rPr>
              <w:t>, 2021</w:t>
            </w:r>
            <w:r w:rsidR="00132247">
              <w:rPr>
                <w:color w:val="000000"/>
              </w:rPr>
              <w:t>.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white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374B37" w:rsidRPr="00F5605D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>Starter: play a game of countdown.</w:t>
            </w:r>
          </w:p>
          <w:p w:rsidR="00374B37" w:rsidRPr="00F5605D" w:rsidRDefault="00374B37" w:rsidP="00C7014E">
            <w:pPr>
              <w:pStyle w:val="NoSpacing"/>
              <w:rPr>
                <w:rStyle w:val="Hyperlink"/>
                <w:rFonts w:ascii="Cambria" w:hAnsi="Cambria" w:cs="Arial"/>
              </w:rPr>
            </w:pPr>
            <w:r w:rsidRPr="00F5605D">
              <w:rPr>
                <w:rFonts w:ascii="Cambria" w:hAnsi="Cambria"/>
              </w:rPr>
              <w:t xml:space="preserve">Intro: </w:t>
            </w:r>
            <w:r w:rsidR="00C7014E">
              <w:rPr>
                <w:rFonts w:ascii="Cambria" w:hAnsi="Cambria"/>
              </w:rPr>
              <w:t>ask children to identify what makes a good story (e.g. show don’t tell, conveying a sense of place through using the five senses for description, good characterisation, an unusual start such as a flash forward</w:t>
            </w:r>
            <w:r w:rsidR="00C7014E">
              <w:rPr>
                <w:rStyle w:val="Hyperlink"/>
                <w:rFonts w:ascii="Cambria" w:hAnsi="Cambria" w:cs="Arial"/>
              </w:rPr>
              <w:t xml:space="preserve">, </w:t>
            </w:r>
            <w:r w:rsidR="00C7014E">
              <w:rPr>
                <w:rFonts w:ascii="Cambria" w:hAnsi="Cambria"/>
              </w:rPr>
              <w:t>an ending with a twist). Children then think of as many synonyms as they can for the word ‘mysterious’.</w:t>
            </w:r>
          </w:p>
          <w:p w:rsidR="00C7014E" w:rsidRPr="00C7014E" w:rsidRDefault="00374B37" w:rsidP="00C7014E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Main: </w:t>
            </w:r>
            <w:r w:rsidR="00C7014E">
              <w:rPr>
                <w:rFonts w:ascii="Cambria" w:hAnsi="Cambria"/>
              </w:rPr>
              <w:t xml:space="preserve">reveal the Harris Burdick image and ask children to </w:t>
            </w:r>
            <w:r w:rsidR="00C7014E">
              <w:rPr>
                <w:rFonts w:ascii="Cambria" w:hAnsi="Cambria"/>
                <w:bCs/>
              </w:rPr>
              <w:t>u</w:t>
            </w:r>
            <w:r w:rsidR="00C7014E" w:rsidRPr="00C7014E">
              <w:rPr>
                <w:rFonts w:ascii="Cambria" w:hAnsi="Cambria"/>
                <w:bCs/>
              </w:rPr>
              <w:t xml:space="preserve">sing the </w:t>
            </w:r>
            <w:r w:rsidR="00C7014E">
              <w:rPr>
                <w:rFonts w:ascii="Cambria" w:hAnsi="Cambria"/>
                <w:bCs/>
              </w:rPr>
              <w:t xml:space="preserve">planning grid to </w:t>
            </w:r>
            <w:r w:rsidR="00C7014E" w:rsidRPr="00C7014E">
              <w:rPr>
                <w:rFonts w:ascii="Cambria" w:hAnsi="Cambria"/>
                <w:bCs/>
              </w:rPr>
              <w:t xml:space="preserve">write five </w:t>
            </w:r>
            <w:r w:rsidR="00C7014E">
              <w:rPr>
                <w:rFonts w:ascii="Cambria" w:hAnsi="Cambria"/>
                <w:bCs/>
              </w:rPr>
              <w:t>descriptive sentences about the image, using adjectives, nouns, verbs and adverbs. Then discuss the importance to effective story writing of including a sense of place – children need to write what they can see, smell, hear, taste and feel on their planning grids. Showcase some of the children’s work from their planning grids.</w:t>
            </w:r>
          </w:p>
          <w:p w:rsidR="006B0D32" w:rsidRDefault="00374B37" w:rsidP="006B0D32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Plenary: </w:t>
            </w:r>
            <w:r w:rsidR="007E3EB0">
              <w:rPr>
                <w:rFonts w:ascii="Cambria" w:hAnsi="Cambria"/>
              </w:rPr>
              <w:t>complete a show don’t tell activity</w:t>
            </w:r>
            <w:r w:rsidRPr="00F5605D">
              <w:rPr>
                <w:rFonts w:ascii="Cambria" w:hAnsi="Cambria"/>
              </w:rPr>
              <w:t>.</w:t>
            </w:r>
            <w:r w:rsidR="007E3EB0">
              <w:rPr>
                <w:rFonts w:ascii="Cambria" w:hAnsi="Cambria"/>
              </w:rPr>
              <w:t xml:space="preserve"> Model an example of how to show an object to the readers without telling them what it is. Then ask children to complete their own examples on whiteboards.</w:t>
            </w:r>
          </w:p>
          <w:p w:rsidR="007E3EB0" w:rsidRPr="001918AE" w:rsidRDefault="007E3EB0" w:rsidP="006B0D32">
            <w:pPr>
              <w:pStyle w:val="NoSpacing"/>
              <w:rPr>
                <w:rFonts w:ascii="Cambria" w:hAnsi="Cambria" w:cs="Arial"/>
              </w:rPr>
            </w:pPr>
          </w:p>
          <w:p w:rsidR="00F0296A" w:rsidRPr="0061762C" w:rsidRDefault="00A65F53" w:rsidP="0061762C">
            <w:pPr>
              <w:pStyle w:val="NoSpacing"/>
              <w:rPr>
                <w:rFonts w:cs="Arial"/>
              </w:rPr>
            </w:pPr>
            <w:r w:rsidRPr="0061762C">
              <w:rPr>
                <w:rFonts w:cs="Arial"/>
                <w:u w:val="single"/>
              </w:rPr>
              <w:t>Lesson</w:t>
            </w:r>
            <w:r w:rsidR="00276FAB" w:rsidRPr="0061762C">
              <w:rPr>
                <w:rFonts w:cs="Arial"/>
                <w:u w:val="single"/>
              </w:rPr>
              <w:t xml:space="preserve"> Two</w:t>
            </w:r>
            <w:r w:rsidR="00F0296A" w:rsidRPr="0061762C">
              <w:rPr>
                <w:rFonts w:cs="Arial"/>
              </w:rPr>
              <w:t>:</w:t>
            </w:r>
            <w:r w:rsidR="00224E17" w:rsidRPr="0061762C">
              <w:rPr>
                <w:rFonts w:cs="Arial"/>
              </w:rPr>
              <w:t xml:space="preserve"> </w:t>
            </w:r>
          </w:p>
          <w:p w:rsidR="00374B37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Starter: </w:t>
            </w:r>
            <w:r>
              <w:rPr>
                <w:rFonts w:ascii="Cambria" w:hAnsi="Cambria"/>
              </w:rPr>
              <w:t>play a game of long word.</w:t>
            </w:r>
          </w:p>
          <w:p w:rsidR="00374B37" w:rsidRPr="00F5605D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Intro: </w:t>
            </w:r>
            <w:r w:rsidR="007E3EB0">
              <w:rPr>
                <w:rFonts w:ascii="Cambria" w:hAnsi="Cambria"/>
              </w:rPr>
              <w:t>give children two minutes to complete a character and plot activity, on their planning grids</w:t>
            </w:r>
            <w:r w:rsidRPr="00F5605D">
              <w:rPr>
                <w:rFonts w:ascii="Cambria" w:hAnsi="Cambria"/>
              </w:rPr>
              <w:t>.</w:t>
            </w:r>
            <w:r w:rsidR="007E3EB0">
              <w:rPr>
                <w:rFonts w:ascii="Cambria" w:hAnsi="Cambria"/>
              </w:rPr>
              <w:t xml:space="preserve"> Encourage them to answer the questions </w:t>
            </w:r>
            <w:r w:rsidR="0076355D">
              <w:rPr>
                <w:rFonts w:ascii="Cambria" w:hAnsi="Cambria"/>
              </w:rPr>
              <w:t>using</w:t>
            </w:r>
            <w:r w:rsidR="007E3EB0">
              <w:rPr>
                <w:rFonts w:ascii="Cambria" w:hAnsi="Cambria"/>
              </w:rPr>
              <w:t xml:space="preserve"> a thought shower approach.</w:t>
            </w:r>
          </w:p>
          <w:p w:rsidR="00374B37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lastRenderedPageBreak/>
              <w:t xml:space="preserve">Main: </w:t>
            </w:r>
            <w:r w:rsidR="007E3EB0">
              <w:rPr>
                <w:rFonts w:ascii="Cambria" w:hAnsi="Cambria"/>
              </w:rPr>
              <w:t>recap on the format of a story mountain (</w:t>
            </w:r>
            <w:r w:rsidR="007E3EB0" w:rsidRPr="007E3EB0">
              <w:rPr>
                <w:rFonts w:ascii="Cambria" w:hAnsi="Cambria"/>
              </w:rPr>
              <w:t>beginning, build up climax, resolution, ending with a twist</w:t>
            </w:r>
            <w:r w:rsidR="007E3EB0">
              <w:rPr>
                <w:rFonts w:ascii="Cambria" w:hAnsi="Cambria"/>
              </w:rPr>
              <w:t xml:space="preserve">) and encourage the children to think about how to start their stories, e.g. </w:t>
            </w:r>
            <w:r w:rsidR="0076355D">
              <w:rPr>
                <w:rFonts w:ascii="Cambria" w:hAnsi="Cambria"/>
              </w:rPr>
              <w:t>using</w:t>
            </w:r>
            <w:r w:rsidR="007E3EB0">
              <w:rPr>
                <w:rFonts w:ascii="Cambria" w:hAnsi="Cambria"/>
              </w:rPr>
              <w:t xml:space="preserve"> a flash forward. Children then need to complete storyboards as a way of planning their stories:</w:t>
            </w:r>
          </w:p>
          <w:p w:rsidR="00392F4E" w:rsidRPr="007E3EB0" w:rsidRDefault="007E3EB0" w:rsidP="007E3EB0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Summarise their stories</w:t>
            </w:r>
            <w:r w:rsidR="007842AD" w:rsidRPr="007E3EB0">
              <w:rPr>
                <w:rFonts w:ascii="Cambria" w:hAnsi="Cambria"/>
              </w:rPr>
              <w:t xml:space="preserve"> in eight sentences (two have been done fo</w:t>
            </w:r>
            <w:r>
              <w:rPr>
                <w:rFonts w:ascii="Cambria" w:hAnsi="Cambria"/>
              </w:rPr>
              <w:t>r them</w:t>
            </w:r>
            <w:r w:rsidR="007842AD" w:rsidRPr="007E3EB0">
              <w:rPr>
                <w:rFonts w:ascii="Cambria" w:hAnsi="Cambria"/>
              </w:rPr>
              <w:t>).</w:t>
            </w:r>
          </w:p>
          <w:p w:rsidR="00392F4E" w:rsidRPr="007E3EB0" w:rsidRDefault="007E3EB0" w:rsidP="007E3EB0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Turn their sentences into s</w:t>
            </w:r>
            <w:r w:rsidR="007842AD" w:rsidRPr="007E3EB0">
              <w:rPr>
                <w:rFonts w:ascii="Cambria" w:hAnsi="Cambria"/>
              </w:rPr>
              <w:t>toryboard</w:t>
            </w:r>
            <w:r>
              <w:rPr>
                <w:rFonts w:ascii="Cambria" w:hAnsi="Cambria"/>
              </w:rPr>
              <w:t>s</w:t>
            </w:r>
            <w:r w:rsidR="007842AD" w:rsidRPr="007E3EB0">
              <w:rPr>
                <w:rFonts w:ascii="Cambria" w:hAnsi="Cambria"/>
              </w:rPr>
              <w:t xml:space="preserve"> with drawings.</w:t>
            </w:r>
          </w:p>
          <w:p w:rsidR="00392F4E" w:rsidRPr="007E3EB0" w:rsidRDefault="0076355D" w:rsidP="007E3EB0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Turn their</w:t>
            </w:r>
            <w:r w:rsidR="007E3EB0">
              <w:rPr>
                <w:rFonts w:ascii="Cambria" w:hAnsi="Cambria"/>
              </w:rPr>
              <w:t xml:space="preserve"> storyboard</w:t>
            </w:r>
            <w:r>
              <w:rPr>
                <w:rFonts w:ascii="Cambria" w:hAnsi="Cambria"/>
              </w:rPr>
              <w:t>s into stories</w:t>
            </w:r>
            <w:r w:rsidR="007E3EB0">
              <w:rPr>
                <w:rFonts w:ascii="Cambria" w:hAnsi="Cambria"/>
              </w:rPr>
              <w:t>.</w:t>
            </w:r>
          </w:p>
          <w:p w:rsidR="007E3EB0" w:rsidRPr="00F5605D" w:rsidRDefault="007E3EB0" w:rsidP="007E3EB0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u w:val="single"/>
              </w:rPr>
              <w:t>CHILDREN SHOULD MAKE SURE TO COMPLETE THEIR SENTENCES BEFORE THEIRS</w:t>
            </w:r>
            <w:r w:rsidRPr="007E3EB0">
              <w:rPr>
                <w:rFonts w:ascii="Cambria" w:hAnsi="Cambria"/>
                <w:b/>
                <w:bCs/>
                <w:u w:val="single"/>
              </w:rPr>
              <w:t xml:space="preserve"> DRAWING</w:t>
            </w:r>
            <w:r>
              <w:rPr>
                <w:rFonts w:ascii="Cambria" w:hAnsi="Cambria"/>
                <w:b/>
                <w:bCs/>
                <w:u w:val="single"/>
              </w:rPr>
              <w:t>S.</w:t>
            </w:r>
          </w:p>
          <w:p w:rsidR="0076355D" w:rsidRPr="0076355D" w:rsidRDefault="00374B37" w:rsidP="0076355D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Plenary: </w:t>
            </w:r>
            <w:r w:rsidR="0076355D">
              <w:rPr>
                <w:rFonts w:ascii="Cambria" w:hAnsi="Cambria"/>
              </w:rPr>
              <w:t>reveal the heading for the story (‘The Schooner’) and the first line (‘</w:t>
            </w:r>
            <w:r w:rsidR="0076355D" w:rsidRPr="0076355D">
              <w:rPr>
                <w:rFonts w:ascii="Cambria" w:hAnsi="Cambria"/>
                <w:i/>
                <w:iCs/>
              </w:rPr>
              <w:t>He swung his lantern three times and slowly the schooner appeared.</w:t>
            </w:r>
            <w:r w:rsidR="0076355D">
              <w:rPr>
                <w:rFonts w:ascii="Cambria" w:hAnsi="Cambria"/>
                <w:i/>
                <w:iCs/>
              </w:rPr>
              <w:t>’)</w:t>
            </w:r>
          </w:p>
          <w:p w:rsidR="00374B37" w:rsidRPr="00F5605D" w:rsidRDefault="00374B37" w:rsidP="00374B37">
            <w:pPr>
              <w:pStyle w:val="NoSpacing"/>
              <w:rPr>
                <w:rFonts w:ascii="Cambria" w:hAnsi="Cambria"/>
              </w:rPr>
            </w:pPr>
          </w:p>
          <w:p w:rsidR="00582FA5" w:rsidRPr="00582FA5" w:rsidRDefault="00AD68F4" w:rsidP="00582FA5">
            <w:pPr>
              <w:pStyle w:val="NoSpacing"/>
              <w:rPr>
                <w:rFonts w:ascii="Cambria" w:hAnsi="Cambria" w:cs="Arial"/>
              </w:rPr>
            </w:pPr>
            <w:r>
              <w:rPr>
                <w:rFonts w:cs="Arial"/>
                <w:u w:val="single"/>
              </w:rPr>
              <w:t>Less</w:t>
            </w:r>
            <w:r w:rsidR="00276FAB">
              <w:rPr>
                <w:rFonts w:cs="Arial"/>
                <w:u w:val="single"/>
              </w:rPr>
              <w:t>on Three</w:t>
            </w:r>
            <w:r w:rsidR="00F0296A" w:rsidRPr="007A3C39">
              <w:rPr>
                <w:rFonts w:cs="Arial"/>
              </w:rPr>
              <w:t>:</w:t>
            </w:r>
            <w:r w:rsidR="006167E5">
              <w:rPr>
                <w:rFonts w:cs="Arial"/>
              </w:rPr>
              <w:t xml:space="preserve"> </w:t>
            </w:r>
          </w:p>
          <w:p w:rsidR="00374B37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>Starter: play a game of countdown.</w:t>
            </w:r>
          </w:p>
          <w:p w:rsidR="00374B37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Intro: </w:t>
            </w:r>
            <w:r w:rsidR="007842AD">
              <w:rPr>
                <w:rFonts w:ascii="Cambria" w:hAnsi="Cambria"/>
              </w:rPr>
              <w:t>ask them to write the first sentence in their books</w:t>
            </w:r>
            <w:r w:rsidRPr="00F5605D">
              <w:rPr>
                <w:rFonts w:ascii="Cambria" w:hAnsi="Cambria"/>
              </w:rPr>
              <w:t xml:space="preserve">. </w:t>
            </w:r>
            <w:r w:rsidR="007842AD">
              <w:rPr>
                <w:rFonts w:ascii="Cambria" w:hAnsi="Cambria"/>
              </w:rPr>
              <w:t>Recap on the features discussed this week:</w:t>
            </w:r>
          </w:p>
          <w:p w:rsidR="00392F4E" w:rsidRPr="007842AD" w:rsidRDefault="007842AD" w:rsidP="007842AD">
            <w:pPr>
              <w:pStyle w:val="NoSpacing"/>
              <w:numPr>
                <w:ilvl w:val="0"/>
                <w:numId w:val="22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 w:rsidRPr="007842AD">
              <w:rPr>
                <w:rFonts w:ascii="Cambria" w:hAnsi="Cambria"/>
              </w:rPr>
              <w:t>Plot – story mountain (beginning, build up</w:t>
            </w:r>
            <w:r>
              <w:rPr>
                <w:rFonts w:ascii="Cambria" w:hAnsi="Cambria"/>
              </w:rPr>
              <w:t>,</w:t>
            </w:r>
            <w:r w:rsidRPr="007842AD">
              <w:rPr>
                <w:rFonts w:ascii="Cambria" w:hAnsi="Cambria"/>
              </w:rPr>
              <w:t xml:space="preserve"> climax, resolution, ending with a twist)</w:t>
            </w:r>
          </w:p>
          <w:p w:rsidR="00392F4E" w:rsidRPr="007842AD" w:rsidRDefault="007842AD" w:rsidP="007842AD">
            <w:pPr>
              <w:pStyle w:val="NoSpacing"/>
              <w:numPr>
                <w:ilvl w:val="0"/>
                <w:numId w:val="22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 w:rsidRPr="007842AD">
              <w:rPr>
                <w:rFonts w:ascii="Cambria" w:hAnsi="Cambria"/>
              </w:rPr>
              <w:t>Characters</w:t>
            </w:r>
          </w:p>
          <w:p w:rsidR="00392F4E" w:rsidRPr="007842AD" w:rsidRDefault="007842AD" w:rsidP="007842AD">
            <w:pPr>
              <w:pStyle w:val="NoSpacing"/>
              <w:numPr>
                <w:ilvl w:val="0"/>
                <w:numId w:val="22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 w:rsidRPr="007842AD">
              <w:rPr>
                <w:rFonts w:ascii="Cambria" w:hAnsi="Cambria"/>
              </w:rPr>
              <w:t>Sense of place</w:t>
            </w:r>
          </w:p>
          <w:p w:rsidR="00392F4E" w:rsidRPr="007842AD" w:rsidRDefault="007842AD" w:rsidP="007842AD">
            <w:pPr>
              <w:pStyle w:val="NoSpacing"/>
              <w:numPr>
                <w:ilvl w:val="0"/>
                <w:numId w:val="22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 w:rsidRPr="007842AD">
              <w:rPr>
                <w:rFonts w:ascii="Cambria" w:hAnsi="Cambria"/>
              </w:rPr>
              <w:t>Show, don’t tell</w:t>
            </w:r>
          </w:p>
          <w:p w:rsidR="00392F4E" w:rsidRPr="007842AD" w:rsidRDefault="007842AD" w:rsidP="007842AD">
            <w:pPr>
              <w:pStyle w:val="NoSpacing"/>
              <w:numPr>
                <w:ilvl w:val="0"/>
                <w:numId w:val="22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 w:rsidRPr="007842AD">
              <w:rPr>
                <w:rFonts w:ascii="Cambria" w:hAnsi="Cambria"/>
              </w:rPr>
              <w:t>Sta</w:t>
            </w:r>
            <w:r>
              <w:rPr>
                <w:rFonts w:ascii="Cambria" w:hAnsi="Cambria"/>
              </w:rPr>
              <w:t>rt at the end (a flash forward)</w:t>
            </w:r>
          </w:p>
          <w:p w:rsidR="00374B37" w:rsidRPr="00F5605D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Main: </w:t>
            </w:r>
            <w:r w:rsidR="00026C2E">
              <w:rPr>
                <w:rFonts w:ascii="Cambria" w:hAnsi="Cambria"/>
              </w:rPr>
              <w:t>children us</w:t>
            </w:r>
            <w:r w:rsidR="007842AD">
              <w:rPr>
                <w:rFonts w:ascii="Cambria" w:hAnsi="Cambria"/>
              </w:rPr>
              <w:t>e their planning to start writing their draft schooner stories</w:t>
            </w:r>
            <w:r>
              <w:rPr>
                <w:rFonts w:ascii="Cambria" w:hAnsi="Cambria"/>
              </w:rPr>
              <w:t>.</w:t>
            </w:r>
            <w:r w:rsidR="007842AD">
              <w:rPr>
                <w:rFonts w:ascii="Cambria" w:hAnsi="Cambria"/>
              </w:rPr>
              <w:t xml:space="preserve"> By then end of the lesson, they shou</w:t>
            </w:r>
            <w:r w:rsidR="00026C2E">
              <w:rPr>
                <w:rFonts w:ascii="Cambria" w:hAnsi="Cambria"/>
              </w:rPr>
              <w:t>l</w:t>
            </w:r>
            <w:bookmarkStart w:id="0" w:name="_GoBack"/>
            <w:bookmarkEnd w:id="0"/>
            <w:r w:rsidR="007842AD">
              <w:rPr>
                <w:rFonts w:ascii="Cambria" w:hAnsi="Cambria"/>
              </w:rPr>
              <w:t>d have written at least the beginning and build up.</w:t>
            </w:r>
          </w:p>
          <w:p w:rsidR="006B0D32" w:rsidRDefault="00374B37" w:rsidP="006B0D32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Plenary: </w:t>
            </w:r>
            <w:r w:rsidR="007842AD">
              <w:rPr>
                <w:rFonts w:ascii="Cambria" w:hAnsi="Cambria"/>
              </w:rPr>
              <w:t>showcase some of the children’s work from the lesson.</w:t>
            </w:r>
          </w:p>
          <w:p w:rsidR="007842AD" w:rsidRDefault="007842AD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Default="009163D1" w:rsidP="006B0D32">
            <w:pPr>
              <w:pStyle w:val="NoSpacing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u w:val="single"/>
              </w:rPr>
              <w:t>Lesson F</w:t>
            </w:r>
            <w:r w:rsidR="006B0D32" w:rsidRPr="006B0D32">
              <w:rPr>
                <w:rFonts w:ascii="Cambria" w:hAnsi="Cambria" w:cs="Arial"/>
                <w:u w:val="single"/>
              </w:rPr>
              <w:t>our</w:t>
            </w:r>
            <w:r w:rsidR="006B0D32">
              <w:rPr>
                <w:rFonts w:ascii="Cambria" w:hAnsi="Cambria" w:cs="Arial"/>
              </w:rPr>
              <w:t>:</w:t>
            </w:r>
          </w:p>
          <w:p w:rsidR="006B0D32" w:rsidRPr="001918AE" w:rsidRDefault="007842AD" w:rsidP="006B0D32">
            <w:pPr>
              <w:pStyle w:val="NoSpacing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>Children complete the second part of their stories (</w:t>
            </w:r>
            <w:r w:rsidRPr="007842AD">
              <w:rPr>
                <w:rFonts w:ascii="Cambria" w:hAnsi="Cambria"/>
              </w:rPr>
              <w:t>climax, resolution, ending with a twist</w:t>
            </w:r>
            <w:r>
              <w:rPr>
                <w:rFonts w:ascii="Cambria" w:hAnsi="Cambria"/>
              </w:rPr>
              <w:t xml:space="preserve">). </w:t>
            </w:r>
          </w:p>
          <w:p w:rsidR="004378E0" w:rsidRPr="008374B5" w:rsidRDefault="004378E0" w:rsidP="004378E0">
            <w:pPr>
              <w:pStyle w:val="NoSpacing"/>
              <w:rPr>
                <w:rFonts w:cs="Arial"/>
                <w:bCs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8F2"/>
    <w:multiLevelType w:val="hybridMultilevel"/>
    <w:tmpl w:val="C4E050C0"/>
    <w:lvl w:ilvl="0" w:tplc="3558DC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0F6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83B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A8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080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79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C5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6D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69E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A54"/>
    <w:multiLevelType w:val="hybridMultilevel"/>
    <w:tmpl w:val="3526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C67"/>
    <w:multiLevelType w:val="hybridMultilevel"/>
    <w:tmpl w:val="1AC0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AEC"/>
    <w:multiLevelType w:val="hybridMultilevel"/>
    <w:tmpl w:val="1DAE05A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734C"/>
    <w:multiLevelType w:val="hybridMultilevel"/>
    <w:tmpl w:val="045CA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0F6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83B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A8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080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79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C5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6D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69E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63CB0"/>
    <w:multiLevelType w:val="hybridMultilevel"/>
    <w:tmpl w:val="ECECB514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02489"/>
    <w:multiLevelType w:val="hybridMultilevel"/>
    <w:tmpl w:val="C40EDC2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210A7"/>
    <w:multiLevelType w:val="hybridMultilevel"/>
    <w:tmpl w:val="2508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9397A"/>
    <w:multiLevelType w:val="hybridMultilevel"/>
    <w:tmpl w:val="802C7486"/>
    <w:lvl w:ilvl="0" w:tplc="B606B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68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8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E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6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CB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CE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20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A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3751B3"/>
    <w:multiLevelType w:val="hybridMultilevel"/>
    <w:tmpl w:val="B61A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F0861"/>
    <w:multiLevelType w:val="hybridMultilevel"/>
    <w:tmpl w:val="652EEF1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37AD9"/>
    <w:multiLevelType w:val="hybridMultilevel"/>
    <w:tmpl w:val="5936ECF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97020"/>
    <w:multiLevelType w:val="hybridMultilevel"/>
    <w:tmpl w:val="787C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18"/>
  </w:num>
  <w:num w:numId="6">
    <w:abstractNumId w:val="8"/>
  </w:num>
  <w:num w:numId="7">
    <w:abstractNumId w:val="10"/>
  </w:num>
  <w:num w:numId="8">
    <w:abstractNumId w:val="5"/>
  </w:num>
  <w:num w:numId="9">
    <w:abstractNumId w:val="21"/>
  </w:num>
  <w:num w:numId="10">
    <w:abstractNumId w:val="1"/>
  </w:num>
  <w:num w:numId="11">
    <w:abstractNumId w:val="16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19"/>
  </w:num>
  <w:num w:numId="17">
    <w:abstractNumId w:val="14"/>
  </w:num>
  <w:num w:numId="18">
    <w:abstractNumId w:val="20"/>
  </w:num>
  <w:num w:numId="19">
    <w:abstractNumId w:val="17"/>
  </w:num>
  <w:num w:numId="20">
    <w:abstractNumId w:val="15"/>
  </w:num>
  <w:num w:numId="21">
    <w:abstractNumId w:val="0"/>
  </w:num>
  <w:num w:numId="2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6C2E"/>
    <w:rsid w:val="00041AEE"/>
    <w:rsid w:val="000771A9"/>
    <w:rsid w:val="000820A8"/>
    <w:rsid w:val="000946CD"/>
    <w:rsid w:val="000B3F5C"/>
    <w:rsid w:val="000B7416"/>
    <w:rsid w:val="000D032A"/>
    <w:rsid w:val="000E780A"/>
    <w:rsid w:val="00104AEB"/>
    <w:rsid w:val="00132247"/>
    <w:rsid w:val="001363F1"/>
    <w:rsid w:val="0018329A"/>
    <w:rsid w:val="00184C33"/>
    <w:rsid w:val="001B13CF"/>
    <w:rsid w:val="00212B68"/>
    <w:rsid w:val="00224E17"/>
    <w:rsid w:val="00227732"/>
    <w:rsid w:val="002401B5"/>
    <w:rsid w:val="00255FC5"/>
    <w:rsid w:val="00276FAB"/>
    <w:rsid w:val="00296423"/>
    <w:rsid w:val="002A09CB"/>
    <w:rsid w:val="002B3C1F"/>
    <w:rsid w:val="002C3390"/>
    <w:rsid w:val="002E338E"/>
    <w:rsid w:val="003258D2"/>
    <w:rsid w:val="00342E3B"/>
    <w:rsid w:val="00356A74"/>
    <w:rsid w:val="00374B37"/>
    <w:rsid w:val="00392F4E"/>
    <w:rsid w:val="003A3B45"/>
    <w:rsid w:val="003C06E3"/>
    <w:rsid w:val="003C38AC"/>
    <w:rsid w:val="003E2CDA"/>
    <w:rsid w:val="004378E0"/>
    <w:rsid w:val="00440948"/>
    <w:rsid w:val="00457478"/>
    <w:rsid w:val="00480F10"/>
    <w:rsid w:val="00486A0C"/>
    <w:rsid w:val="004B0A5B"/>
    <w:rsid w:val="004B22F0"/>
    <w:rsid w:val="004C584B"/>
    <w:rsid w:val="00537FAB"/>
    <w:rsid w:val="00540C48"/>
    <w:rsid w:val="0054707C"/>
    <w:rsid w:val="00562DA7"/>
    <w:rsid w:val="00572292"/>
    <w:rsid w:val="0057241A"/>
    <w:rsid w:val="00582FA5"/>
    <w:rsid w:val="00591B91"/>
    <w:rsid w:val="005A0168"/>
    <w:rsid w:val="005A544B"/>
    <w:rsid w:val="005A5720"/>
    <w:rsid w:val="005D6058"/>
    <w:rsid w:val="005D6536"/>
    <w:rsid w:val="005F3283"/>
    <w:rsid w:val="00603A32"/>
    <w:rsid w:val="00607A77"/>
    <w:rsid w:val="006160EA"/>
    <w:rsid w:val="006167E5"/>
    <w:rsid w:val="0061762C"/>
    <w:rsid w:val="00671673"/>
    <w:rsid w:val="006B0D32"/>
    <w:rsid w:val="006C08FC"/>
    <w:rsid w:val="006D3A50"/>
    <w:rsid w:val="006E3E22"/>
    <w:rsid w:val="006E6C4F"/>
    <w:rsid w:val="006F0440"/>
    <w:rsid w:val="007221E1"/>
    <w:rsid w:val="00734D38"/>
    <w:rsid w:val="00735DA2"/>
    <w:rsid w:val="00746B53"/>
    <w:rsid w:val="00753D61"/>
    <w:rsid w:val="0076355D"/>
    <w:rsid w:val="007842AD"/>
    <w:rsid w:val="007A3C39"/>
    <w:rsid w:val="007C224E"/>
    <w:rsid w:val="007C4598"/>
    <w:rsid w:val="007E3EB0"/>
    <w:rsid w:val="007F5B1B"/>
    <w:rsid w:val="007F696F"/>
    <w:rsid w:val="00811542"/>
    <w:rsid w:val="0082494E"/>
    <w:rsid w:val="00835F6B"/>
    <w:rsid w:val="008374B5"/>
    <w:rsid w:val="0084650A"/>
    <w:rsid w:val="00850C16"/>
    <w:rsid w:val="00883151"/>
    <w:rsid w:val="008A23D2"/>
    <w:rsid w:val="008C7DAC"/>
    <w:rsid w:val="008E0D58"/>
    <w:rsid w:val="008F0135"/>
    <w:rsid w:val="008F4B57"/>
    <w:rsid w:val="008F56D0"/>
    <w:rsid w:val="009163D1"/>
    <w:rsid w:val="00927BDF"/>
    <w:rsid w:val="00934DA8"/>
    <w:rsid w:val="00937EDC"/>
    <w:rsid w:val="00941A94"/>
    <w:rsid w:val="00955B4C"/>
    <w:rsid w:val="00965220"/>
    <w:rsid w:val="009871F1"/>
    <w:rsid w:val="009A0D4B"/>
    <w:rsid w:val="009A2482"/>
    <w:rsid w:val="009F7726"/>
    <w:rsid w:val="00A015D6"/>
    <w:rsid w:val="00A24895"/>
    <w:rsid w:val="00A36851"/>
    <w:rsid w:val="00A65805"/>
    <w:rsid w:val="00A65F53"/>
    <w:rsid w:val="00A779C2"/>
    <w:rsid w:val="00A84BFE"/>
    <w:rsid w:val="00AA390B"/>
    <w:rsid w:val="00AD68F4"/>
    <w:rsid w:val="00AE656F"/>
    <w:rsid w:val="00AF5137"/>
    <w:rsid w:val="00B01F7C"/>
    <w:rsid w:val="00B03EB5"/>
    <w:rsid w:val="00B078BD"/>
    <w:rsid w:val="00B34A4E"/>
    <w:rsid w:val="00B44B8A"/>
    <w:rsid w:val="00B74586"/>
    <w:rsid w:val="00B91A21"/>
    <w:rsid w:val="00BC4CE8"/>
    <w:rsid w:val="00BD2218"/>
    <w:rsid w:val="00C00D75"/>
    <w:rsid w:val="00C073B7"/>
    <w:rsid w:val="00C0780C"/>
    <w:rsid w:val="00C16F74"/>
    <w:rsid w:val="00C2752F"/>
    <w:rsid w:val="00C47460"/>
    <w:rsid w:val="00C7014E"/>
    <w:rsid w:val="00C70789"/>
    <w:rsid w:val="00C84E3A"/>
    <w:rsid w:val="00C91925"/>
    <w:rsid w:val="00C93A2D"/>
    <w:rsid w:val="00CA3A4E"/>
    <w:rsid w:val="00CF048B"/>
    <w:rsid w:val="00D1508A"/>
    <w:rsid w:val="00D33BF5"/>
    <w:rsid w:val="00D55127"/>
    <w:rsid w:val="00D57529"/>
    <w:rsid w:val="00DA145F"/>
    <w:rsid w:val="00DA534F"/>
    <w:rsid w:val="00DE7CD7"/>
    <w:rsid w:val="00DF04AF"/>
    <w:rsid w:val="00E24B63"/>
    <w:rsid w:val="00E25614"/>
    <w:rsid w:val="00E7207C"/>
    <w:rsid w:val="00E801E2"/>
    <w:rsid w:val="00E82D92"/>
    <w:rsid w:val="00E847D2"/>
    <w:rsid w:val="00E9126B"/>
    <w:rsid w:val="00E9395A"/>
    <w:rsid w:val="00E95D14"/>
    <w:rsid w:val="00EB36B5"/>
    <w:rsid w:val="00EE36C6"/>
    <w:rsid w:val="00EE7AF3"/>
    <w:rsid w:val="00F0296A"/>
    <w:rsid w:val="00F06E60"/>
    <w:rsid w:val="00F3188A"/>
    <w:rsid w:val="00F33868"/>
    <w:rsid w:val="00F47035"/>
    <w:rsid w:val="00F53355"/>
    <w:rsid w:val="00F734E4"/>
    <w:rsid w:val="00F768F6"/>
    <w:rsid w:val="00FC0ABE"/>
    <w:rsid w:val="00FD4B73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908D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8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3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9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Fitzpatrick, Patrick</cp:lastModifiedBy>
  <cp:revision>9</cp:revision>
  <cp:lastPrinted>2020-10-21T10:50:00Z</cp:lastPrinted>
  <dcterms:created xsi:type="dcterms:W3CDTF">2021-05-31T12:31:00Z</dcterms:created>
  <dcterms:modified xsi:type="dcterms:W3CDTF">2021-06-04T10:23:00Z</dcterms:modified>
</cp:coreProperties>
</file>